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DA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60" w:afterAutospacing="0" w:line="30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医院门诊广场文化墙建设项目需求书</w:t>
      </w:r>
    </w:p>
    <w:p w14:paraId="1460D7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6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EA069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6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一、项目背景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</w:p>
    <w:p w14:paraId="5D553E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" w:beforeAutospacing="0" w:after="70" w:afterAutospacing="0" w:line="29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为提升医院文化氛围，展示医院历史、核心价值观及医疗服务特色，拟在新建门诊广场区域设立文化墙，面向患者及家属传递正能量信息。</w:t>
      </w:r>
    </w:p>
    <w:p w14:paraId="262A8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6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二、供应商资质要求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</w:p>
    <w:p w14:paraId="0B6A1DC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具备广告设计、文化墙制作相关经验，需提供至少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个同类项目案例。</w:t>
      </w:r>
    </w:p>
    <w:p w14:paraId="6320187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持有合法营业执照及广告制作相关资质。</w:t>
      </w:r>
    </w:p>
    <w:p w14:paraId="7379217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能提供完整的方案设计、制作、安装及售后维护服务。</w:t>
      </w:r>
    </w:p>
    <w:p w14:paraId="1FD3B1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0" w:beforeAutospacing="0" w:after="6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三、文化墙设计要求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</w:p>
    <w:p w14:paraId="150DDDD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-360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06077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0" w:beforeAutospacing="0" w:after="70" w:afterAutospacing="0" w:line="290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主题内容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</w:t>
      </w:r>
    </w:p>
    <w:p w14:paraId="3C5F89F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医院目标任务、院训</w:t>
      </w:r>
    </w:p>
    <w:p w14:paraId="780AC7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360"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重点专科</w:t>
      </w:r>
    </w:p>
    <w:p w14:paraId="50791B6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360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省医院来院坐诊及指导专家和院内专家团队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展示。</w:t>
      </w:r>
    </w:p>
    <w:p w14:paraId="2A1C07E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7777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0" w:beforeAutospacing="0" w:after="70" w:afterAutospacing="0" w:line="290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设计风格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</w:t>
      </w:r>
    </w:p>
    <w:p w14:paraId="31F2288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-360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48F47F"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60" w:beforeAutospacing="0" w:after="60" w:afterAutospacing="0" w:line="280" w:lineRule="atLeast"/>
        <w:ind w:left="72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整体风格庄重、温馨，符合医疗形象。</w:t>
      </w:r>
    </w:p>
    <w:p w14:paraId="05C43ABB"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60" w:beforeAutospacing="0" w:after="60" w:afterAutospacing="0" w:line="280" w:lineRule="atLeast"/>
        <w:ind w:left="72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图文比例协调，文字需清晰易读（考虑老年患者视角）。</w:t>
      </w:r>
    </w:p>
    <w:p w14:paraId="4D10092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AB1E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0" w:beforeAutospacing="0" w:after="70" w:afterAutospacing="0" w:line="290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技术要求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</w:t>
      </w:r>
    </w:p>
    <w:p w14:paraId="31DB52D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80" w:lineRule="atLeast"/>
        <w:ind w:left="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DE129B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60" w:beforeAutospacing="0" w:after="60" w:afterAutospacing="0" w:line="280" w:lineRule="atLeast"/>
        <w:ind w:left="72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材质：1.规格要求：250*1000cm±10%；</w:t>
      </w:r>
    </w:p>
    <w:p w14:paraId="6D98D506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60" w:beforeAutospacing="0" w:after="60" w:afterAutospacing="0" w:line="280" w:lineRule="atLeast"/>
        <w:ind w:left="72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材质要求：≥1.5mm镀锌板，激光切割，折弯焊接成型，</w:t>
      </w:r>
    </w:p>
    <w:p w14:paraId="624E3966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60" w:beforeAutospacing="0" w:after="60" w:afterAutospacing="0" w:line="280" w:lineRule="atLeast"/>
        <w:ind w:left="72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精细打磨抛光，汽车漆；内容：文字高精度丝网印刷；色调：与安装环境匹配；含效果图设计、制作、安装           规格：250*1000 cm     </w:t>
      </w:r>
    </w:p>
    <w:p w14:paraId="1C04CABD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60" w:beforeAutospacing="0" w:after="60" w:afterAutospacing="0" w:line="280" w:lineRule="atLeast"/>
        <w:ind w:left="720" w:right="0" w:hanging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标题立体字，内容图案丝印                                                        单位：2组（具体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现场勘测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尺寸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调整）。</w:t>
      </w:r>
    </w:p>
    <w:p w14:paraId="6A951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BF216"/>
    <w:multiLevelType w:val="multilevel"/>
    <w:tmpl w:val="86DBF21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64018493"/>
    <w:multiLevelType w:val="multilevel"/>
    <w:tmpl w:val="6401849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16FB4"/>
    <w:rsid w:val="32D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428</Characters>
  <Lines>0</Lines>
  <Paragraphs>0</Paragraphs>
  <TotalTime>7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2025-04-23T02:55:00Z</dcterms:created>
  <dc:creator>Administrator</dc:creator>
  <cp:lastModifiedBy>April</cp:lastModifiedBy>
  <dcterms:modified xsi:type="dcterms:W3CDTF">2025-04-23T09:01:17Z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eyJoZGlkIjoiMjJhZWQzNWJlNzA4Mzg4OGIyOWIyZThkYjM2NTg4NmIiLCJ1c2VySWQiOiIyODMzNDAyNjYifQ==</vt:lpwstr>
  </property>
  <property fmtid="{D5CDD505-2E9C-101B-9397-08002B2CF9AE}" pid="4" name="ICV">
    <vt:lpwstr>E6F11E303B14493C9165ACDD1BB98219_12</vt:lpwstr>
  </property>
</Properties>
</file>