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03B0"/>
    <w:p w14:paraId="4A38F6BF">
      <w:pPr>
        <w:rPr>
          <w:rFonts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tbl>
      <w:tblPr>
        <w:tblStyle w:val="7"/>
        <w:tblW w:w="9014" w:type="dxa"/>
        <w:tblInd w:w="-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431"/>
        <w:gridCol w:w="2355"/>
        <w:gridCol w:w="1095"/>
      </w:tblGrid>
      <w:tr w14:paraId="6EC7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1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BF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第三方审计服务采购需求</w:t>
            </w:r>
          </w:p>
        </w:tc>
      </w:tr>
      <w:tr w14:paraId="1ED2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服务项目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服务需求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服务响应及承诺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备注说明</w:t>
            </w:r>
          </w:p>
        </w:tc>
      </w:tr>
      <w:tr w14:paraId="1528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国有资产专项审计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/>
              </w:rPr>
              <w:t>1.审查核对财务部固定资产台账与国资办国有资产台账的“一致性”。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（1）固定资产总数量及分类数量；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（2）固定资产原值总金额及分类原值金额；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（3）2022年至2025年固定资产新增、调拨、报废数量及金额。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B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C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6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078E"/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9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/>
              </w:rPr>
              <w:t>2.审查2025年固定资产盘点清单、近3年固定资产报废、调拨处置流程。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（1）2025年固定资产盘点清单与国有资产台账符合性，抽查比不低与10%。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（2）对近3年报废、调拨固定资产的流程开展合规性审查。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B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C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4D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E76C"/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6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3.审查医院国有资产内部控制管理制度建设与执行情况。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（1）审查2025年国有资产内部控制制度建设的完整性、合理性、合规性，对不规范、不完整的内控管理提出合理性整改建议；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（2）依据内控制度审查3例及以上新增固定资产全流程执行情况，并对存在的问题给予合理性指导建议。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F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D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3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A7FE"/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4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/>
              </w:rPr>
              <w:t>4.根据审查情况向医院出具审计报告。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（1）合同签订后7日内向甲方提供工作方案及审核资料清单；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（2）接甲方通知后7日内到达现场开展审计服务工作，现场工作人员不少于2人，工作组长应具备会计师及以上专业技术资格；</w:t>
            </w:r>
            <w:r>
              <w:rPr>
                <w:rStyle w:val="14"/>
                <w:lang w:val="en-US" w:eastAsia="zh-CN"/>
              </w:rPr>
              <w:br w:type="textWrapping"/>
            </w:r>
            <w:r>
              <w:rPr>
                <w:rStyle w:val="14"/>
                <w:lang w:val="en-US" w:eastAsia="zh-CN"/>
              </w:rPr>
              <w:t>（3）现场审计完成后20日内完成审计交换意见书（包含以上服务需求内容），经甲方审核合格后，出具审计报告和发票，甲方收到发票后10日内完成全部审计服务费用的支付。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0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C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4D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2CE0"/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/>
              </w:rPr>
              <w:t>审计服务预算：1.2万元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/>
              </w:rPr>
              <w:t>投标价格（盖章）：</w:t>
            </w:r>
            <w:r>
              <w:rPr>
                <w:rStyle w:val="15"/>
                <w:u w:val="none"/>
                <w:lang w:val="en-US" w:eastAsia="zh-CN"/>
              </w:rPr>
              <w:t xml:space="preserve">           </w:t>
            </w:r>
            <w:r>
              <w:rPr>
                <w:rStyle w:val="14"/>
                <w:lang w:val="en-US" w:eastAsia="zh-CN"/>
              </w:rPr>
              <w:t>元</w:t>
            </w:r>
          </w:p>
        </w:tc>
      </w:tr>
      <w:tr w14:paraId="5F93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9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供应商：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联系人及电话：</w:t>
            </w:r>
          </w:p>
        </w:tc>
      </w:tr>
    </w:tbl>
    <w:p w14:paraId="7E2BB684"/>
    <w:p w14:paraId="74D61094"/>
    <w:p w14:paraId="15BDB5B5"/>
    <w:p w14:paraId="0CC57AAF">
      <w:pPr>
        <w:rPr>
          <w:rFonts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 w14:paraId="07816137">
      <w:pPr>
        <w:widowControl/>
        <w:kinsoku/>
        <w:overflowPunct/>
        <w:bidi w:val="0"/>
        <w:spacing w:line="360" w:lineRule="atLeast"/>
        <w:ind w:left="0" w:right="0"/>
        <w:jc w:val="center"/>
        <w:outlineLvl w:val="1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承诺函（实质性要求）</w:t>
      </w:r>
    </w:p>
    <w:p w14:paraId="30A838D7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崇州市人民医院</w:t>
      </w:r>
    </w:p>
    <w:p w14:paraId="0E419225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我单位作为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国有资产专项服务采购项目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的投标（响应）供应商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自愿参与本项目采购活动，充分理解采购文件的要求，在此郑重声明及承诺：</w:t>
      </w:r>
    </w:p>
    <w:p w14:paraId="41340C4E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一、我单位具有独立承担民事责任的能力。</w:t>
      </w:r>
    </w:p>
    <w:p w14:paraId="488A022F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二、我单位具有良好的商业信誉和健全的财务会计制度。</w:t>
      </w:r>
    </w:p>
    <w:p w14:paraId="22E3A423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三、我单位具有履行合同所必需的设备和专业技术能力。</w:t>
      </w:r>
    </w:p>
    <w:p w14:paraId="6A53370C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四、我单位具有依法缴纳税收和社会保障资金的良好记录。</w:t>
      </w:r>
    </w:p>
    <w:p w14:paraId="0520EEC7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五、我单位参加采购活动前三年内，在经营活动中没有重大违法记录。</w:t>
      </w:r>
    </w:p>
    <w:p w14:paraId="5EBD31BE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六、我单位满足采购文件规定的条件。</w:t>
      </w:r>
    </w:p>
    <w:p w14:paraId="4A826C6C">
      <w:pPr>
        <w:pStyle w:val="13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特此声明。</w:t>
      </w:r>
    </w:p>
    <w:p w14:paraId="54DBEC99">
      <w:pPr>
        <w:rPr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供应商名称（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章）：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日 期: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1BA9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微软雅黑" w:hAnsi="微软雅黑" w:eastAsia="微软雅黑" w:cs="微软雅黑"/>
      <w:sz w:val="35"/>
      <w:szCs w:val="35"/>
      <w:lang w:val="en-US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heading 1 Char"/>
    <w:basedOn w:val="8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8"/>
    <w:link w:val="4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null3"/>
    <w:qFormat/>
    <w:uiPriority w:val="0"/>
    <w:rPr>
      <w:rFonts w:ascii="Calibri" w:hAnsi="Calibri" w:eastAsia="宋体" w:cs="Arial"/>
      <w:sz w:val="20"/>
      <w:szCs w:val="20"/>
      <w:lang w:val="en-US" w:eastAsia="zh-CN" w:bidi="ar-SA"/>
    </w:rPr>
  </w:style>
  <w:style w:type="character" w:customStyle="1" w:styleId="14">
    <w:name w:val="font1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qFormat/>
    <w:uiPriority w:val="0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07AF4B1E-C44B-4D75-A111-D7BC43199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1392</Words>
  <Characters>1447</Characters>
  <Lines>0</Lines>
  <Paragraphs>75</Paragraphs>
  <TotalTime>8</TotalTime>
  <ScaleCrop>false</ScaleCrop>
  <LinksUpToDate>false</LinksUpToDate>
  <CharactersWithSpaces>1525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2025-01-20T02:40:00Z</dcterms:created>
  <dc:creator>L＇Amour</dc:creator>
  <cp:lastModifiedBy>April</cp:lastModifiedBy>
  <dcterms:modified xsi:type="dcterms:W3CDTF">2025-12-24T05:00:08Z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9D50F0B93C1B4011A5B1588B37AC53C4_13</vt:lpwstr>
  </property>
  <property fmtid="{D5CDD505-2E9C-101B-9397-08002B2CF9AE}" pid="4" name="KSOTemplateDocerSaveRecord">
    <vt:lpwstr>eyJoZGlkIjoiMjJhZWQzNWJlNzA4Mzg4OGIyOWIyZThkYjM2NTg4NmIiLCJ1c2VySWQiOiIyODMzNDAyNjYifQ==</vt:lpwstr>
  </property>
</Properties>
</file>