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D53C5">
      <w:pPr>
        <w:pStyle w:val="2"/>
        <w:spacing w:before="62" w:line="219" w:lineRule="auto"/>
        <w:ind w:left="3235"/>
        <w:outlineLvl w:val="0"/>
        <w:rPr>
          <w:sz w:val="31"/>
          <w:szCs w:val="31"/>
        </w:rPr>
      </w:pPr>
      <w:r>
        <w:rPr>
          <w:spacing w:val="-3"/>
          <w:sz w:val="31"/>
          <w:szCs w:val="31"/>
        </w:rPr>
        <w:t>技术参数表</w:t>
      </w:r>
    </w:p>
    <w:p w14:paraId="4F197453">
      <w:pPr>
        <w:pStyle w:val="2"/>
        <w:spacing w:before="156" w:line="219" w:lineRule="auto"/>
        <w:ind w:left="35"/>
        <w:rPr>
          <w:sz w:val="21"/>
          <w:szCs w:val="21"/>
        </w:rPr>
      </w:pPr>
      <w:r>
        <w:pict>
          <v:shape id="_x0000_s1026" o:spid="_x0000_s1026" o:spt="202" type="#_x0000_t202" style="position:absolute;left:0pt;margin-left:410.25pt;margin-top:630.1pt;height:166.8pt;width:98.6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2B1C6F4">
                  <w:pPr>
                    <w:pStyle w:val="2"/>
                    <w:spacing w:before="65" w:line="219" w:lineRule="auto"/>
                    <w:ind w:left="145"/>
                  </w:pPr>
                </w:p>
              </w:txbxContent>
            </v:textbox>
          </v:shape>
        </w:pict>
      </w:r>
      <w:r>
        <w:rPr>
          <w:spacing w:val="1"/>
          <w:sz w:val="21"/>
          <w:szCs w:val="21"/>
        </w:rPr>
        <w:t>编制单位：崇州市人民医院</w:t>
      </w:r>
    </w:p>
    <w:p w14:paraId="769913AF">
      <w:pPr>
        <w:spacing w:line="88" w:lineRule="exact"/>
      </w:pPr>
    </w:p>
    <w:tbl>
      <w:tblPr>
        <w:tblStyle w:val="5"/>
        <w:tblW w:w="801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1159"/>
        <w:gridCol w:w="6160"/>
      </w:tblGrid>
      <w:tr w14:paraId="62ADF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4" w:type="dxa"/>
            <w:vAlign w:val="top"/>
          </w:tcPr>
          <w:p w14:paraId="1633F5EA">
            <w:pPr>
              <w:pStyle w:val="6"/>
              <w:spacing w:before="153" w:line="221" w:lineRule="auto"/>
              <w:ind w:left="145"/>
            </w:pPr>
            <w:r>
              <w:rPr>
                <w:spacing w:val="-2"/>
              </w:rPr>
              <w:t>序号</w:t>
            </w:r>
          </w:p>
        </w:tc>
        <w:tc>
          <w:tcPr>
            <w:tcW w:w="1159" w:type="dxa"/>
            <w:vAlign w:val="top"/>
          </w:tcPr>
          <w:p w14:paraId="7AF503BE">
            <w:pPr>
              <w:pStyle w:val="6"/>
              <w:spacing w:before="152" w:line="219" w:lineRule="auto"/>
              <w:ind w:left="11"/>
            </w:pPr>
            <w:r>
              <w:rPr>
                <w:spacing w:val="-2"/>
              </w:rPr>
              <w:t>产品名称</w:t>
            </w:r>
          </w:p>
        </w:tc>
        <w:tc>
          <w:tcPr>
            <w:tcW w:w="6160" w:type="dxa"/>
            <w:vAlign w:val="top"/>
          </w:tcPr>
          <w:p w14:paraId="3C69FB88">
            <w:pPr>
              <w:pStyle w:val="6"/>
              <w:spacing w:before="152" w:line="219" w:lineRule="auto"/>
              <w:ind w:left="92"/>
            </w:pPr>
            <w:r>
              <w:rPr>
                <w:spacing w:val="-2"/>
              </w:rPr>
              <w:t>技术参数</w:t>
            </w:r>
          </w:p>
        </w:tc>
      </w:tr>
      <w:tr w14:paraId="3CEA9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7" w:hRule="atLeast"/>
        </w:trPr>
        <w:tc>
          <w:tcPr>
            <w:tcW w:w="694" w:type="dxa"/>
            <w:vAlign w:val="top"/>
          </w:tcPr>
          <w:p w14:paraId="6F1187A2">
            <w:pPr>
              <w:spacing w:line="241" w:lineRule="auto"/>
              <w:rPr>
                <w:rFonts w:ascii="Arial"/>
                <w:sz w:val="21"/>
              </w:rPr>
            </w:pPr>
          </w:p>
          <w:p w14:paraId="137E1B60">
            <w:pPr>
              <w:spacing w:line="241" w:lineRule="auto"/>
              <w:rPr>
                <w:rFonts w:ascii="Arial"/>
                <w:sz w:val="21"/>
              </w:rPr>
            </w:pPr>
          </w:p>
          <w:p w14:paraId="4DA39F1C">
            <w:pPr>
              <w:spacing w:line="241" w:lineRule="auto"/>
              <w:rPr>
                <w:rFonts w:ascii="Arial"/>
                <w:sz w:val="21"/>
              </w:rPr>
            </w:pPr>
          </w:p>
          <w:p w14:paraId="76E45238">
            <w:pPr>
              <w:spacing w:line="241" w:lineRule="auto"/>
              <w:rPr>
                <w:rFonts w:ascii="Arial"/>
                <w:sz w:val="21"/>
              </w:rPr>
            </w:pPr>
          </w:p>
          <w:p w14:paraId="22DD4968">
            <w:pPr>
              <w:spacing w:line="241" w:lineRule="auto"/>
              <w:rPr>
                <w:rFonts w:ascii="Arial"/>
                <w:sz w:val="21"/>
              </w:rPr>
            </w:pPr>
          </w:p>
          <w:p w14:paraId="0C885BF0">
            <w:pPr>
              <w:spacing w:line="241" w:lineRule="auto"/>
              <w:rPr>
                <w:rFonts w:ascii="Arial"/>
                <w:sz w:val="21"/>
              </w:rPr>
            </w:pPr>
          </w:p>
          <w:p w14:paraId="05E5199A">
            <w:pPr>
              <w:spacing w:line="241" w:lineRule="auto"/>
              <w:rPr>
                <w:rFonts w:ascii="Arial"/>
                <w:sz w:val="21"/>
              </w:rPr>
            </w:pPr>
          </w:p>
          <w:p w14:paraId="38587088">
            <w:pPr>
              <w:spacing w:line="242" w:lineRule="auto"/>
              <w:rPr>
                <w:rFonts w:ascii="Arial"/>
                <w:sz w:val="21"/>
              </w:rPr>
            </w:pPr>
          </w:p>
          <w:p w14:paraId="60593DC3">
            <w:pPr>
              <w:spacing w:line="242" w:lineRule="auto"/>
              <w:rPr>
                <w:rFonts w:ascii="Arial"/>
                <w:sz w:val="21"/>
              </w:rPr>
            </w:pPr>
          </w:p>
          <w:p w14:paraId="33558121">
            <w:pPr>
              <w:pStyle w:val="6"/>
              <w:spacing w:before="62" w:line="241" w:lineRule="auto"/>
              <w:ind w:left="285"/>
            </w:pPr>
            <w:r>
              <w:t>1</w:t>
            </w:r>
          </w:p>
        </w:tc>
        <w:tc>
          <w:tcPr>
            <w:tcW w:w="1159" w:type="dxa"/>
            <w:vAlign w:val="top"/>
          </w:tcPr>
          <w:p w14:paraId="3BE5F405">
            <w:pPr>
              <w:spacing w:line="269" w:lineRule="auto"/>
              <w:rPr>
                <w:rFonts w:ascii="Arial"/>
                <w:sz w:val="21"/>
              </w:rPr>
            </w:pPr>
          </w:p>
          <w:p w14:paraId="358DBAC1">
            <w:pPr>
              <w:spacing w:line="269" w:lineRule="auto"/>
              <w:rPr>
                <w:rFonts w:ascii="Arial"/>
                <w:sz w:val="21"/>
              </w:rPr>
            </w:pPr>
          </w:p>
          <w:p w14:paraId="4193E0B1">
            <w:pPr>
              <w:spacing w:line="269" w:lineRule="auto"/>
              <w:rPr>
                <w:rFonts w:ascii="Arial"/>
                <w:sz w:val="21"/>
              </w:rPr>
            </w:pPr>
          </w:p>
          <w:p w14:paraId="02B9F46C">
            <w:pPr>
              <w:spacing w:line="269" w:lineRule="auto"/>
              <w:rPr>
                <w:rFonts w:ascii="Arial"/>
                <w:sz w:val="21"/>
              </w:rPr>
            </w:pPr>
          </w:p>
          <w:p w14:paraId="43E68D67">
            <w:pPr>
              <w:spacing w:line="269" w:lineRule="auto"/>
              <w:rPr>
                <w:rFonts w:ascii="Arial"/>
                <w:sz w:val="21"/>
              </w:rPr>
            </w:pPr>
          </w:p>
          <w:p w14:paraId="4A4A371B">
            <w:pPr>
              <w:spacing w:line="269" w:lineRule="auto"/>
              <w:rPr>
                <w:rFonts w:ascii="Arial"/>
                <w:sz w:val="21"/>
              </w:rPr>
            </w:pPr>
          </w:p>
          <w:p w14:paraId="23D216CA">
            <w:pPr>
              <w:spacing w:line="269" w:lineRule="auto"/>
              <w:rPr>
                <w:rFonts w:ascii="Arial"/>
                <w:sz w:val="21"/>
              </w:rPr>
            </w:pPr>
          </w:p>
          <w:p w14:paraId="22B2A77D">
            <w:pPr>
              <w:spacing w:line="270" w:lineRule="auto"/>
              <w:rPr>
                <w:rFonts w:ascii="Arial"/>
                <w:sz w:val="21"/>
              </w:rPr>
            </w:pPr>
          </w:p>
          <w:p w14:paraId="08AA54D0">
            <w:pPr>
              <w:pStyle w:val="6"/>
              <w:spacing w:before="62" w:line="220" w:lineRule="auto"/>
              <w:ind w:left="11"/>
            </w:pPr>
            <w:r>
              <w:rPr>
                <w:spacing w:val="2"/>
              </w:rPr>
              <w:t>心电导联线</w:t>
            </w:r>
          </w:p>
        </w:tc>
        <w:tc>
          <w:tcPr>
            <w:tcW w:w="6160" w:type="dxa"/>
            <w:vAlign w:val="top"/>
          </w:tcPr>
          <w:p w14:paraId="661B6833">
            <w:pPr>
              <w:pStyle w:val="6"/>
              <w:spacing w:before="94" w:line="227" w:lineRule="auto"/>
              <w:ind w:left="92" w:right="5"/>
            </w:pPr>
            <w:r>
              <w:rPr>
                <w:rFonts w:hint="eastAsia"/>
                <w:spacing w:val="-1"/>
                <w:lang w:eastAsia="zh-CN"/>
              </w:rPr>
              <w:t>1.</w:t>
            </w:r>
            <w:r>
              <w:rPr>
                <w:spacing w:val="-1"/>
              </w:rPr>
              <w:t>长度：一体式，主线长≥2900mm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rPr>
                <w:spacing w:val="-1"/>
              </w:rPr>
              <w:t>分线长≥</w:t>
            </w:r>
            <w:r>
              <w:rPr>
                <w:color w:val="102030"/>
                <w:spacing w:val="-1"/>
              </w:rPr>
              <w:t>600</w:t>
            </w:r>
            <w:r>
              <w:rPr>
                <w:spacing w:val="-1"/>
              </w:rPr>
              <w:t>mm</w:t>
            </w:r>
            <w:r>
              <w:rPr>
                <w:rFonts w:hint="eastAsia"/>
                <w:spacing w:val="-1"/>
                <w:lang w:eastAsia="zh-CN"/>
              </w:rPr>
              <w:t>；</w:t>
            </w:r>
            <w:r>
              <w:rPr>
                <w:spacing w:val="-1"/>
              </w:rPr>
              <w:t>分体式病人端，线长</w:t>
            </w:r>
            <w:r>
              <w:rPr>
                <w:spacing w:val="10"/>
              </w:rPr>
              <w:t xml:space="preserve"> </w:t>
            </w:r>
            <w:r>
              <w:t>≥10</w:t>
            </w:r>
            <w:r>
              <w:rPr>
                <w:color w:val="103040"/>
              </w:rPr>
              <w:t>00m</w:t>
            </w:r>
            <w:r>
              <w:t>m</w:t>
            </w:r>
            <w:r>
              <w:rPr>
                <w:rFonts w:hint="eastAsia"/>
                <w:lang w:eastAsia="zh-CN"/>
              </w:rPr>
              <w:t>；</w:t>
            </w:r>
            <w:r>
              <w:t>分体式机器端，线长≥2800m</w:t>
            </w:r>
            <w:r>
              <w:rPr>
                <w:spacing w:val="-1"/>
              </w:rPr>
              <w:t>m。</w:t>
            </w:r>
          </w:p>
          <w:p w14:paraId="1FB3C8A1">
            <w:pPr>
              <w:pStyle w:val="6"/>
              <w:spacing w:before="15" w:line="194" w:lineRule="auto"/>
              <w:ind w:left="92"/>
            </w:pPr>
            <w:r>
              <w:rPr>
                <w:rFonts w:hint="eastAsia"/>
                <w:lang w:eastAsia="zh-CN"/>
              </w:rPr>
              <w:t>2.</w:t>
            </w:r>
            <w:r>
              <w:t>材质：医用级TPU。</w:t>
            </w:r>
          </w:p>
          <w:p w14:paraId="22804A30">
            <w:pPr>
              <w:pStyle w:val="6"/>
              <w:spacing w:line="217" w:lineRule="auto"/>
              <w:ind w:left="12" w:right="256"/>
            </w:pPr>
            <w:r>
              <w:rPr>
                <w:rFonts w:hint="eastAsia"/>
                <w:lang w:eastAsia="zh-CN"/>
              </w:rPr>
              <w:t>3.</w:t>
            </w:r>
            <w:r>
              <w:t>电气性能</w:t>
            </w:r>
            <w:r>
              <w:rPr>
                <w:rFonts w:hint="eastAsia"/>
                <w:lang w:eastAsia="zh-CN"/>
              </w:rPr>
              <w:t>（</w:t>
            </w:r>
            <w:r>
              <w:t>电介质强度</w:t>
            </w:r>
            <w:r>
              <w:rPr>
                <w:rFonts w:hint="eastAsia"/>
                <w:lang w:eastAsia="zh-CN"/>
              </w:rPr>
              <w:t>）：</w:t>
            </w:r>
            <w:r>
              <w:t>能承受有效电压1500*(1±10</w:t>
            </w:r>
            <w:r>
              <w:rPr>
                <w:spacing w:val="-1"/>
              </w:rPr>
              <w:t>%</w:t>
            </w:r>
            <w:r>
              <w:rPr>
                <w:color w:val="101030"/>
                <w:spacing w:val="-1"/>
              </w:rPr>
              <w:t>)V、频率</w:t>
            </w:r>
            <w:r>
              <w:rPr>
                <w:rFonts w:hint="eastAsia"/>
                <w:color w:val="101030"/>
                <w:spacing w:val="-1"/>
                <w:lang w:eastAsia="zh-CN"/>
              </w:rPr>
              <w:t>50Hz</w:t>
            </w:r>
            <w:r>
              <w:t>的正弦电压，在1*(1±20%)min内不发生击穿</w:t>
            </w:r>
            <w:r>
              <w:rPr>
                <w:rFonts w:hint="eastAsia"/>
                <w:lang w:eastAsia="zh-CN"/>
              </w:rPr>
              <w:t>；</w:t>
            </w:r>
            <w:r>
              <w:t>能承受5000*(1±10%</w:t>
            </w:r>
            <w:r>
              <w:rPr>
                <w:spacing w:val="-1"/>
              </w:rPr>
              <w:t>)V</w:t>
            </w:r>
            <w:r>
              <w:rPr>
                <w:spacing w:val="3"/>
              </w:rPr>
              <w:t>的直流电压</w:t>
            </w:r>
            <w:r>
              <w:rPr>
                <w:rFonts w:hint="eastAsia"/>
                <w:spacing w:val="3"/>
                <w:lang w:eastAsia="zh-CN"/>
              </w:rPr>
              <w:t>，</w:t>
            </w:r>
            <w:r>
              <w:rPr>
                <w:spacing w:val="3"/>
              </w:rPr>
              <w:t>在1*(1±10%)</w:t>
            </w:r>
            <w:r>
              <w:t>min</w:t>
            </w:r>
            <w:r>
              <w:rPr>
                <w:spacing w:val="3"/>
              </w:rPr>
              <w:t>内不发生击穿。</w:t>
            </w:r>
          </w:p>
          <w:p w14:paraId="49121E00">
            <w:pPr>
              <w:pStyle w:val="6"/>
              <w:spacing w:before="1" w:line="213" w:lineRule="auto"/>
              <w:ind w:left="91" w:right="254" w:hanging="79"/>
            </w:pPr>
            <w:r>
              <w:rPr>
                <w:rFonts w:hint="eastAsia"/>
                <w:lang w:eastAsia="zh-CN"/>
              </w:rPr>
              <w:t>4.</w:t>
            </w:r>
            <w:r>
              <w:t>电气性能</w:t>
            </w:r>
            <w:r>
              <w:rPr>
                <w:rFonts w:hint="eastAsia"/>
                <w:lang w:eastAsia="zh-CN"/>
              </w:rPr>
              <w:t>（</w:t>
            </w:r>
            <w:r>
              <w:t>弯曲寿命</w:t>
            </w:r>
            <w:r>
              <w:rPr>
                <w:rFonts w:hint="eastAsia"/>
                <w:lang w:eastAsia="zh-CN"/>
              </w:rPr>
              <w:t>）：</w:t>
            </w:r>
            <w:r>
              <w:t>主电缆</w:t>
            </w:r>
            <w:r>
              <w:rPr>
                <w:rFonts w:hint="eastAsia"/>
                <w:lang w:eastAsia="zh-CN"/>
              </w:rPr>
              <w:t>（</w:t>
            </w:r>
            <w:r>
              <w:t>两端</w:t>
            </w:r>
            <w:r>
              <w:rPr>
                <w:rFonts w:hint="eastAsia"/>
                <w:lang w:eastAsia="zh-CN"/>
              </w:rPr>
              <w:t>）</w:t>
            </w:r>
            <w:r>
              <w:t>分体式≥9500次，</w:t>
            </w:r>
            <w:r>
              <w:rPr>
                <w:spacing w:val="-1"/>
              </w:rPr>
              <w:t>一体式≥5000</w:t>
            </w:r>
            <w:r>
              <w:t xml:space="preserve"> </w:t>
            </w:r>
            <w:r>
              <w:rPr>
                <w:spacing w:val="-1"/>
              </w:rPr>
              <w:t>次，导联线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>
              <w:rPr>
                <w:spacing w:val="-1"/>
              </w:rPr>
              <w:t>两端</w:t>
            </w:r>
            <w:r>
              <w:rPr>
                <w:rFonts w:hint="eastAsia"/>
                <w:spacing w:val="-1"/>
                <w:lang w:eastAsia="zh-CN"/>
              </w:rPr>
              <w:t>）</w:t>
            </w:r>
            <w:r>
              <w:rPr>
                <w:spacing w:val="-1"/>
              </w:rPr>
              <w:t>≥5000次。</w:t>
            </w:r>
          </w:p>
          <w:p w14:paraId="3748993D">
            <w:pPr>
              <w:pStyle w:val="6"/>
              <w:spacing w:line="219" w:lineRule="auto"/>
              <w:ind w:left="22"/>
            </w:pPr>
            <w:r>
              <w:rPr>
                <w:rFonts w:hint="eastAsia"/>
                <w:color w:val="001020"/>
                <w:lang w:eastAsia="zh-CN"/>
              </w:rPr>
              <w:t>5.</w:t>
            </w:r>
            <w:r>
              <w:rPr>
                <w:color w:val="001020"/>
              </w:rPr>
              <w:t>电气性能</w:t>
            </w:r>
            <w:r>
              <w:rPr>
                <w:rFonts w:hint="eastAsia"/>
                <w:color w:val="001020"/>
                <w:lang w:eastAsia="zh-CN"/>
              </w:rPr>
              <w:t>（</w:t>
            </w:r>
            <w:r>
              <w:rPr>
                <w:color w:val="001020"/>
              </w:rPr>
              <w:t>拉伸强度</w:t>
            </w:r>
            <w:r>
              <w:rPr>
                <w:rFonts w:hint="eastAsia"/>
                <w:color w:val="001020"/>
                <w:lang w:eastAsia="zh-CN"/>
              </w:rPr>
              <w:t>）：</w:t>
            </w:r>
            <w:r>
              <w:rPr>
                <w:color w:val="001020"/>
              </w:rPr>
              <w:t>在主电缆到设备连接</w:t>
            </w:r>
            <w:r>
              <w:rPr>
                <w:color w:val="001020"/>
                <w:spacing w:val="-1"/>
              </w:rPr>
              <w:t>器、主电缆到分线盒连接器</w:t>
            </w:r>
          </w:p>
          <w:p w14:paraId="4CDB8AC2">
            <w:pPr>
              <w:pStyle w:val="6"/>
              <w:spacing w:before="12" w:line="221" w:lineRule="auto"/>
              <w:ind w:left="12" w:firstLine="79"/>
              <w:jc w:val="both"/>
            </w:pPr>
            <w:r>
              <w:rPr>
                <w:spacing w:val="-3"/>
              </w:rPr>
              <w:t>轴向拉力68N</w:t>
            </w:r>
            <w:r>
              <w:rPr>
                <w:rFonts w:hint="eastAsia"/>
                <w:spacing w:val="-3"/>
                <w:lang w:eastAsia="zh-CN"/>
              </w:rPr>
              <w:t>，</w:t>
            </w:r>
            <w:r>
              <w:rPr>
                <w:spacing w:val="-3"/>
              </w:rPr>
              <w:t>受力时间不低于60s情况下可重</w:t>
            </w:r>
            <w:r>
              <w:rPr>
                <w:spacing w:val="-4"/>
              </w:rPr>
              <w:t>复使用；在患者导联线到</w:t>
            </w:r>
            <w:r>
              <w:rPr>
                <w:rFonts w:hint="eastAsia"/>
                <w:spacing w:val="-4"/>
                <w:lang w:eastAsia="zh-CN"/>
              </w:rPr>
              <w:t>连接器、</w:t>
            </w:r>
            <w:r>
              <w:rPr>
                <w:color w:val="202040"/>
                <w:spacing w:val="-6"/>
              </w:rPr>
              <w:t>患者导联线到患者终端轴向拉力</w:t>
            </w:r>
            <w:r>
              <w:rPr>
                <w:color w:val="101030"/>
                <w:spacing w:val="-6"/>
              </w:rPr>
              <w:t>32N</w:t>
            </w:r>
            <w:r>
              <w:rPr>
                <w:rFonts w:hint="eastAsia"/>
                <w:color w:val="101030"/>
                <w:spacing w:val="-6"/>
                <w:lang w:eastAsia="zh-CN"/>
              </w:rPr>
              <w:t>，</w:t>
            </w:r>
            <w:r>
              <w:rPr>
                <w:spacing w:val="-6"/>
              </w:rPr>
              <w:t>受力时间不低于60s</w:t>
            </w:r>
            <w:r>
              <w:rPr>
                <w:spacing w:val="-7"/>
              </w:rPr>
              <w:t>情况下可</w:t>
            </w:r>
            <w:r>
              <w:rPr>
                <w:rFonts w:hint="eastAsia"/>
                <w:spacing w:val="-7"/>
                <w:lang w:eastAsia="zh-CN"/>
              </w:rPr>
              <w:t>重复使用</w:t>
            </w:r>
            <w:r>
              <w:rPr>
                <w:spacing w:val="37"/>
              </w:rPr>
              <w:t>。</w:t>
            </w:r>
          </w:p>
          <w:p w14:paraId="2B15A1C0">
            <w:pPr>
              <w:pStyle w:val="6"/>
              <w:spacing w:line="213" w:lineRule="auto"/>
              <w:ind w:left="92"/>
            </w:pPr>
            <w:r>
              <w:rPr>
                <w:rFonts w:hint="eastAsia"/>
                <w:color w:val="203040"/>
                <w:lang w:eastAsia="zh-CN"/>
              </w:rPr>
              <w:t>6.</w:t>
            </w:r>
            <w:r>
              <w:rPr>
                <w:color w:val="203040"/>
              </w:rPr>
              <w:t>电气性能</w:t>
            </w:r>
            <w:r>
              <w:rPr>
                <w:rFonts w:hint="eastAsia"/>
                <w:color w:val="203040"/>
                <w:lang w:eastAsia="zh-CN"/>
              </w:rPr>
              <w:t>（</w:t>
            </w:r>
            <w:r>
              <w:rPr>
                <w:color w:val="203040"/>
              </w:rPr>
              <w:t>灌电流</w:t>
            </w:r>
            <w:r>
              <w:rPr>
                <w:rFonts w:hint="eastAsia"/>
                <w:color w:val="203040"/>
                <w:lang w:eastAsia="zh-CN"/>
              </w:rPr>
              <w:t>）：</w:t>
            </w:r>
            <w:r>
              <w:rPr>
                <w:color w:val="203040"/>
              </w:rPr>
              <w:t>患者电缆/导联线组件的灌电流不应超过10uA。</w:t>
            </w:r>
          </w:p>
          <w:p w14:paraId="490DAC26">
            <w:pPr>
              <w:pStyle w:val="6"/>
              <w:spacing w:before="2" w:line="211" w:lineRule="auto"/>
              <w:ind w:left="12" w:firstLine="79"/>
            </w:pPr>
            <w:r>
              <w:rPr>
                <w:rFonts w:hint="eastAsia"/>
                <w:spacing w:val="-1"/>
                <w:lang w:eastAsia="zh-CN"/>
              </w:rPr>
              <w:t>7.</w:t>
            </w:r>
            <w:r>
              <w:rPr>
                <w:spacing w:val="-1"/>
              </w:rPr>
              <w:t>电气性能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>
              <w:rPr>
                <w:spacing w:val="-1"/>
              </w:rPr>
              <w:t>电缆及导联线噪声</w:t>
            </w:r>
            <w:r>
              <w:rPr>
                <w:rFonts w:hint="eastAsia"/>
                <w:spacing w:val="-1"/>
                <w:lang w:eastAsia="zh-CN"/>
              </w:rPr>
              <w:t>）：</w:t>
            </w:r>
            <w:r>
              <w:rPr>
                <w:spacing w:val="-1"/>
              </w:rPr>
              <w:t>长度为1.5m的电缆材料所产生噪声的峰</w:t>
            </w:r>
            <w:r>
              <w:rPr>
                <w:spacing w:val="13"/>
              </w:rPr>
              <w:t xml:space="preserve"> </w:t>
            </w:r>
            <w:r>
              <w:rPr>
                <w:color w:val="303040"/>
                <w:spacing w:val="-9"/>
              </w:rPr>
              <w:t>一峰值不应超过</w:t>
            </w:r>
            <w:r>
              <w:rPr>
                <w:spacing w:val="-9"/>
              </w:rPr>
              <w:t>50uA。</w:t>
            </w:r>
          </w:p>
          <w:p w14:paraId="4D654744">
            <w:pPr>
              <w:pStyle w:val="6"/>
              <w:spacing w:before="14" w:line="204" w:lineRule="auto"/>
              <w:ind w:left="92"/>
            </w:pPr>
            <w:r>
              <w:rPr>
                <w:rFonts w:hint="eastAsia"/>
                <w:spacing w:val="-1"/>
                <w:lang w:eastAsia="zh-CN"/>
              </w:rPr>
              <w:t>8.</w:t>
            </w:r>
            <w:r>
              <w:rPr>
                <w:spacing w:val="-1"/>
              </w:rPr>
              <w:t>电极连接</w:t>
            </w:r>
            <w:r>
              <w:rPr>
                <w:color w:val="203040"/>
                <w:spacing w:val="-1"/>
              </w:rPr>
              <w:t>端：AHA</w:t>
            </w:r>
            <w:r>
              <w:rPr>
                <w:rFonts w:hint="eastAsia"/>
                <w:color w:val="203040"/>
                <w:spacing w:val="-1"/>
                <w:lang w:eastAsia="zh-CN"/>
              </w:rPr>
              <w:t>（</w:t>
            </w:r>
            <w:r>
              <w:rPr>
                <w:color w:val="203040"/>
                <w:spacing w:val="-1"/>
              </w:rPr>
              <w:t>美标</w:t>
            </w:r>
            <w:r>
              <w:rPr>
                <w:rFonts w:hint="eastAsia"/>
                <w:color w:val="203040"/>
                <w:spacing w:val="-1"/>
                <w:lang w:eastAsia="zh-CN"/>
              </w:rPr>
              <w:t>）</w:t>
            </w:r>
            <w:r>
              <w:rPr>
                <w:color w:val="203040"/>
                <w:spacing w:val="-1"/>
              </w:rPr>
              <w:t>按扣式。</w:t>
            </w:r>
          </w:p>
          <w:p w14:paraId="53AD3B1D">
            <w:pPr>
              <w:pStyle w:val="6"/>
              <w:spacing w:line="223" w:lineRule="auto"/>
              <w:ind w:left="12" w:firstLine="9"/>
            </w:pPr>
            <w:r>
              <w:rPr>
                <w:rFonts w:hint="eastAsia"/>
                <w:spacing w:val="-7"/>
                <w:lang w:eastAsia="zh-CN"/>
              </w:rPr>
              <w:t>9.</w:t>
            </w:r>
            <w:r>
              <w:rPr>
                <w:spacing w:val="-7"/>
              </w:rPr>
              <w:t>如在我院现有的除颤仪上使用，提供的对应产品具有适配于设备除颤的功</w:t>
            </w:r>
            <w:r>
              <w:t xml:space="preserve"> </w:t>
            </w:r>
            <w:r>
              <w:rPr>
                <w:spacing w:val="-2"/>
              </w:rPr>
              <w:t>能。</w:t>
            </w:r>
          </w:p>
          <w:p w14:paraId="3A558F4C">
            <w:pPr>
              <w:pStyle w:val="6"/>
              <w:spacing w:before="2" w:line="219" w:lineRule="auto"/>
              <w:ind w:left="92"/>
            </w:pPr>
            <w:r>
              <w:rPr>
                <w:rFonts w:hint="eastAsia"/>
                <w:lang w:eastAsia="zh-CN"/>
              </w:rPr>
              <w:t>10.</w:t>
            </w:r>
            <w:r>
              <w:t>符合YY0828-2011</w:t>
            </w:r>
            <w:r>
              <w:rPr>
                <w:color w:val="201040"/>
              </w:rPr>
              <w:t>标准</w:t>
            </w:r>
          </w:p>
        </w:tc>
      </w:tr>
      <w:tr w14:paraId="71077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694" w:type="dxa"/>
            <w:vAlign w:val="top"/>
          </w:tcPr>
          <w:p w14:paraId="06DCE856">
            <w:pPr>
              <w:spacing w:line="257" w:lineRule="auto"/>
              <w:rPr>
                <w:rFonts w:ascii="Arial"/>
                <w:sz w:val="21"/>
              </w:rPr>
            </w:pPr>
          </w:p>
          <w:p w14:paraId="5C3F2284">
            <w:pPr>
              <w:spacing w:line="257" w:lineRule="auto"/>
              <w:rPr>
                <w:rFonts w:ascii="Arial"/>
                <w:sz w:val="21"/>
              </w:rPr>
            </w:pPr>
          </w:p>
          <w:p w14:paraId="6C56F583">
            <w:pPr>
              <w:pStyle w:val="6"/>
              <w:spacing w:before="62" w:line="241" w:lineRule="auto"/>
              <w:ind w:left="285"/>
            </w:pPr>
            <w:r>
              <w:t>2</w:t>
            </w:r>
          </w:p>
        </w:tc>
        <w:tc>
          <w:tcPr>
            <w:tcW w:w="1159" w:type="dxa"/>
            <w:vAlign w:val="top"/>
          </w:tcPr>
          <w:p w14:paraId="79E8491D">
            <w:pPr>
              <w:spacing w:line="247" w:lineRule="auto"/>
              <w:rPr>
                <w:rFonts w:ascii="Arial"/>
                <w:sz w:val="21"/>
              </w:rPr>
            </w:pPr>
          </w:p>
          <w:p w14:paraId="1C9933CF">
            <w:pPr>
              <w:spacing w:line="247" w:lineRule="auto"/>
              <w:rPr>
                <w:rFonts w:ascii="Arial"/>
                <w:sz w:val="21"/>
              </w:rPr>
            </w:pPr>
          </w:p>
          <w:p w14:paraId="34D6E625">
            <w:pPr>
              <w:pStyle w:val="6"/>
              <w:spacing w:before="62" w:line="219" w:lineRule="auto"/>
              <w:ind w:left="11"/>
            </w:pPr>
            <w:r>
              <w:rPr>
                <w:spacing w:val="2"/>
              </w:rPr>
              <w:t>血氧探头</w:t>
            </w:r>
          </w:p>
        </w:tc>
        <w:tc>
          <w:tcPr>
            <w:tcW w:w="6160" w:type="dxa"/>
            <w:vAlign w:val="top"/>
          </w:tcPr>
          <w:p w14:paraId="4F25244D">
            <w:pPr>
              <w:pStyle w:val="6"/>
              <w:spacing w:before="11" w:line="220" w:lineRule="auto"/>
              <w:ind w:left="92"/>
            </w:pPr>
            <w:r>
              <w:rPr>
                <w:rFonts w:hint="eastAsia"/>
                <w:spacing w:val="2"/>
                <w:lang w:val="en-US" w:eastAsia="zh-CN"/>
              </w:rPr>
              <w:t>1.</w:t>
            </w:r>
            <w:r>
              <w:rPr>
                <w:spacing w:val="2"/>
              </w:rPr>
              <w:t>测试范围：</w:t>
            </w:r>
            <w:r>
              <w:rPr>
                <w:rFonts w:hint="eastAsia"/>
                <w:spacing w:val="2"/>
                <w:lang w:eastAsia="zh-CN"/>
              </w:rPr>
              <w:t>70%—100%</w:t>
            </w:r>
            <w:r>
              <w:rPr>
                <w:spacing w:val="2"/>
              </w:rPr>
              <w:t>;</w:t>
            </w:r>
          </w:p>
          <w:p w14:paraId="0A4F10BF">
            <w:pPr>
              <w:pStyle w:val="6"/>
              <w:spacing w:line="216" w:lineRule="auto"/>
              <w:ind w:left="12"/>
            </w:pPr>
            <w:r>
              <w:rPr>
                <w:rFonts w:hint="eastAsia"/>
                <w:lang w:eastAsia="zh-CN"/>
              </w:rPr>
              <w:t>2.</w:t>
            </w:r>
            <w:r>
              <w:rPr>
                <w:color w:val="404050"/>
              </w:rPr>
              <w:t>SPO2测试精度：</w:t>
            </w:r>
            <w:r>
              <w:rPr>
                <w:rFonts w:hint="eastAsia"/>
                <w:color w:val="404050"/>
                <w:lang w:eastAsia="zh-CN"/>
              </w:rPr>
              <w:t>70%—100%</w:t>
            </w:r>
            <w:r>
              <w:rPr>
                <w:color w:val="404050"/>
              </w:rPr>
              <w:t>时</w:t>
            </w:r>
            <w:r>
              <w:t>±3%</w:t>
            </w:r>
            <w:r>
              <w:rPr>
                <w:rFonts w:hint="eastAsia"/>
                <w:lang w:eastAsia="zh-CN"/>
              </w:rPr>
              <w:t>，</w:t>
            </w:r>
            <w:r>
              <w:t>小于70%未定</w:t>
            </w:r>
            <w:r>
              <w:rPr>
                <w:spacing w:val="-1"/>
              </w:rPr>
              <w:t>义。</w:t>
            </w:r>
          </w:p>
          <w:p w14:paraId="182750D1">
            <w:pPr>
              <w:pStyle w:val="6"/>
              <w:spacing w:before="15" w:line="214" w:lineRule="auto"/>
              <w:ind w:left="92"/>
            </w:pPr>
            <w:r>
              <w:rPr>
                <w:rFonts w:hint="eastAsia"/>
                <w:lang w:eastAsia="zh-CN"/>
              </w:rPr>
              <w:t>3.</w:t>
            </w:r>
            <w:r>
              <w:rPr>
                <w:color w:val="304050"/>
              </w:rPr>
              <w:t>脉搏速率测试范围：25-25</w:t>
            </w:r>
            <w:r>
              <w:rPr>
                <w:color w:val="303040"/>
              </w:rPr>
              <w:t>0bpm</w:t>
            </w:r>
            <w:r>
              <w:rPr>
                <w:rFonts w:hint="eastAsia"/>
                <w:color w:val="303040"/>
                <w:lang w:eastAsia="zh-CN"/>
              </w:rPr>
              <w:t>，</w:t>
            </w:r>
            <w:r>
              <w:rPr>
                <w:color w:val="303040"/>
              </w:rPr>
              <w:t>脉搏速率测试精</w:t>
            </w:r>
            <w:r>
              <w:rPr>
                <w:color w:val="303060"/>
              </w:rPr>
              <w:t>度：±2bp</w:t>
            </w:r>
            <w:r>
              <w:rPr>
                <w:color w:val="303060"/>
                <w:spacing w:val="-1"/>
              </w:rPr>
              <w:t>m。</w:t>
            </w:r>
          </w:p>
          <w:p w14:paraId="71A2AE33">
            <w:pPr>
              <w:pStyle w:val="6"/>
              <w:spacing w:before="4" w:line="203" w:lineRule="auto"/>
              <w:ind w:left="92"/>
            </w:pPr>
            <w:r>
              <w:rPr>
                <w:rFonts w:hint="eastAsia"/>
                <w:spacing w:val="-1"/>
                <w:lang w:eastAsia="zh-CN"/>
              </w:rPr>
              <w:t>4.</w:t>
            </w:r>
            <w:r>
              <w:rPr>
                <w:spacing w:val="-1"/>
              </w:rPr>
              <w:t>符合YY0784-2010标准。</w:t>
            </w:r>
          </w:p>
          <w:p w14:paraId="389702D4">
            <w:pPr>
              <w:pStyle w:val="6"/>
              <w:spacing w:line="217" w:lineRule="auto"/>
              <w:ind w:left="12"/>
            </w:pPr>
            <w:r>
              <w:rPr>
                <w:rFonts w:hint="eastAsia"/>
                <w:color w:val="303040"/>
                <w:spacing w:val="-1"/>
                <w:lang w:eastAsia="zh-CN"/>
              </w:rPr>
              <w:t>5.</w:t>
            </w:r>
            <w:r>
              <w:rPr>
                <w:color w:val="303040"/>
                <w:spacing w:val="-1"/>
              </w:rPr>
              <w:t>提供第三方血氧探头检验报告。</w:t>
            </w:r>
          </w:p>
        </w:tc>
      </w:tr>
      <w:tr w14:paraId="1CACE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6" w:hRule="atLeast"/>
        </w:trPr>
        <w:tc>
          <w:tcPr>
            <w:tcW w:w="694" w:type="dxa"/>
            <w:vAlign w:val="top"/>
          </w:tcPr>
          <w:p w14:paraId="4BD22168">
            <w:pPr>
              <w:spacing w:line="255" w:lineRule="auto"/>
              <w:rPr>
                <w:rFonts w:ascii="Arial"/>
                <w:sz w:val="21"/>
              </w:rPr>
            </w:pPr>
          </w:p>
          <w:p w14:paraId="43E148D8">
            <w:pPr>
              <w:spacing w:line="255" w:lineRule="auto"/>
              <w:rPr>
                <w:rFonts w:ascii="Arial"/>
                <w:sz w:val="21"/>
              </w:rPr>
            </w:pPr>
          </w:p>
          <w:p w14:paraId="496237A6">
            <w:pPr>
              <w:spacing w:line="255" w:lineRule="auto"/>
              <w:rPr>
                <w:rFonts w:ascii="Arial"/>
                <w:sz w:val="21"/>
              </w:rPr>
            </w:pPr>
          </w:p>
          <w:p w14:paraId="120C77C6">
            <w:pPr>
              <w:spacing w:line="255" w:lineRule="auto"/>
              <w:rPr>
                <w:rFonts w:ascii="Arial"/>
                <w:sz w:val="21"/>
              </w:rPr>
            </w:pPr>
          </w:p>
          <w:p w14:paraId="510F598B">
            <w:pPr>
              <w:spacing w:line="255" w:lineRule="auto"/>
              <w:rPr>
                <w:rFonts w:ascii="Arial"/>
                <w:sz w:val="21"/>
              </w:rPr>
            </w:pPr>
          </w:p>
          <w:p w14:paraId="17FBBEE3">
            <w:pPr>
              <w:spacing w:line="255" w:lineRule="auto"/>
              <w:rPr>
                <w:rFonts w:ascii="Arial"/>
                <w:sz w:val="21"/>
              </w:rPr>
            </w:pPr>
          </w:p>
          <w:p w14:paraId="41E3AAD1">
            <w:pPr>
              <w:spacing w:line="255" w:lineRule="auto"/>
              <w:rPr>
                <w:rFonts w:ascii="Arial"/>
                <w:sz w:val="21"/>
              </w:rPr>
            </w:pPr>
          </w:p>
          <w:p w14:paraId="17037A04">
            <w:pPr>
              <w:spacing w:line="255" w:lineRule="auto"/>
              <w:rPr>
                <w:rFonts w:ascii="Arial"/>
                <w:sz w:val="21"/>
              </w:rPr>
            </w:pPr>
          </w:p>
          <w:p w14:paraId="2FD2B1FD">
            <w:pPr>
              <w:spacing w:line="256" w:lineRule="auto"/>
              <w:rPr>
                <w:rFonts w:ascii="Arial"/>
                <w:sz w:val="21"/>
              </w:rPr>
            </w:pPr>
          </w:p>
          <w:p w14:paraId="0060D2A2">
            <w:pPr>
              <w:spacing w:line="256" w:lineRule="auto"/>
              <w:rPr>
                <w:rFonts w:ascii="Arial"/>
                <w:sz w:val="21"/>
              </w:rPr>
            </w:pPr>
          </w:p>
          <w:p w14:paraId="794C31BC">
            <w:pPr>
              <w:pStyle w:val="6"/>
              <w:spacing w:before="62"/>
              <w:ind w:left="285"/>
            </w:pPr>
            <w:r>
              <w:t>3</w:t>
            </w:r>
          </w:p>
        </w:tc>
        <w:tc>
          <w:tcPr>
            <w:tcW w:w="1159" w:type="dxa"/>
            <w:vAlign w:val="top"/>
          </w:tcPr>
          <w:p w14:paraId="7CEBF0BF">
            <w:pPr>
              <w:spacing w:line="253" w:lineRule="auto"/>
              <w:rPr>
                <w:rFonts w:ascii="Arial"/>
                <w:sz w:val="21"/>
              </w:rPr>
            </w:pPr>
          </w:p>
          <w:p w14:paraId="0E8372B2">
            <w:pPr>
              <w:spacing w:line="253" w:lineRule="auto"/>
              <w:rPr>
                <w:rFonts w:ascii="Arial"/>
                <w:sz w:val="21"/>
              </w:rPr>
            </w:pPr>
          </w:p>
          <w:p w14:paraId="578FA8A7">
            <w:pPr>
              <w:spacing w:line="253" w:lineRule="auto"/>
              <w:rPr>
                <w:rFonts w:ascii="Arial"/>
                <w:sz w:val="21"/>
              </w:rPr>
            </w:pPr>
          </w:p>
          <w:p w14:paraId="0AD0EE1E">
            <w:pPr>
              <w:spacing w:line="253" w:lineRule="auto"/>
              <w:rPr>
                <w:rFonts w:ascii="Arial"/>
                <w:sz w:val="21"/>
              </w:rPr>
            </w:pPr>
          </w:p>
          <w:p w14:paraId="2C6AF722">
            <w:pPr>
              <w:spacing w:line="253" w:lineRule="auto"/>
              <w:rPr>
                <w:rFonts w:ascii="Arial"/>
                <w:sz w:val="21"/>
              </w:rPr>
            </w:pPr>
          </w:p>
          <w:p w14:paraId="35F5B7AE">
            <w:pPr>
              <w:spacing w:line="253" w:lineRule="auto"/>
              <w:rPr>
                <w:rFonts w:ascii="Arial"/>
                <w:sz w:val="21"/>
              </w:rPr>
            </w:pPr>
          </w:p>
          <w:p w14:paraId="071E8AC3">
            <w:pPr>
              <w:spacing w:line="254" w:lineRule="auto"/>
              <w:rPr>
                <w:rFonts w:ascii="Arial"/>
                <w:sz w:val="21"/>
              </w:rPr>
            </w:pPr>
          </w:p>
          <w:p w14:paraId="2CF0F239">
            <w:pPr>
              <w:spacing w:line="254" w:lineRule="auto"/>
              <w:rPr>
                <w:rFonts w:ascii="Arial"/>
                <w:sz w:val="21"/>
              </w:rPr>
            </w:pPr>
          </w:p>
          <w:p w14:paraId="7E65B67A">
            <w:pPr>
              <w:spacing w:line="254" w:lineRule="auto"/>
              <w:rPr>
                <w:rFonts w:ascii="Arial"/>
                <w:sz w:val="21"/>
              </w:rPr>
            </w:pPr>
          </w:p>
          <w:p w14:paraId="41490B3F">
            <w:pPr>
              <w:spacing w:line="254" w:lineRule="auto"/>
              <w:rPr>
                <w:rFonts w:ascii="Arial"/>
                <w:sz w:val="21"/>
              </w:rPr>
            </w:pPr>
          </w:p>
          <w:p w14:paraId="309D16AD">
            <w:pPr>
              <w:pStyle w:val="6"/>
              <w:spacing w:before="62" w:line="219" w:lineRule="auto"/>
              <w:ind w:left="11"/>
            </w:pPr>
            <w:r>
              <w:rPr>
                <w:spacing w:val="-2"/>
              </w:rPr>
              <w:t>监护仪袖带</w:t>
            </w:r>
          </w:p>
        </w:tc>
        <w:tc>
          <w:tcPr>
            <w:tcW w:w="6160" w:type="dxa"/>
            <w:vAlign w:val="top"/>
          </w:tcPr>
          <w:p w14:paraId="09B8AC66">
            <w:pPr>
              <w:pStyle w:val="6"/>
              <w:spacing w:before="20" w:line="212" w:lineRule="auto"/>
              <w:ind w:left="22" w:firstLine="98"/>
            </w:pPr>
            <w:r>
              <w:rPr>
                <w:rFonts w:hint="eastAsia"/>
                <w:spacing w:val="-7"/>
                <w:lang w:eastAsia="zh-CN"/>
              </w:rPr>
              <w:t>1、</w:t>
            </w:r>
            <w:r>
              <w:rPr>
                <w:spacing w:val="-7"/>
              </w:rPr>
              <w:t>外观：袖套表面应平滑光洁、无划痕，色泽应均</w:t>
            </w:r>
            <w:r>
              <w:rPr>
                <w:spacing w:val="-8"/>
              </w:rPr>
              <w:t>匀，结构完整，无破损，</w:t>
            </w:r>
            <w:r>
              <w:t xml:space="preserve"> </w:t>
            </w:r>
            <w:r>
              <w:rPr>
                <w:spacing w:val="-3"/>
              </w:rPr>
              <w:t>印刷标签标志应清晰、准确。</w:t>
            </w:r>
          </w:p>
          <w:p w14:paraId="6F2361B5">
            <w:pPr>
              <w:pStyle w:val="6"/>
              <w:spacing w:before="14" w:line="204" w:lineRule="auto"/>
              <w:ind w:left="92"/>
            </w:pPr>
            <w:r>
              <w:rPr>
                <w:rFonts w:hint="eastAsia"/>
                <w:lang w:eastAsia="zh-CN"/>
              </w:rPr>
              <w:t>2.</w:t>
            </w:r>
            <w:r>
              <w:t>最大充气压力：</w:t>
            </w:r>
          </w:p>
          <w:p w14:paraId="79FD1ADD">
            <w:pPr>
              <w:pStyle w:val="6"/>
              <w:spacing w:before="1" w:line="220" w:lineRule="auto"/>
              <w:ind w:left="91" w:right="700" w:hanging="59"/>
            </w:pPr>
            <w:r>
              <w:rPr>
                <w:rFonts w:hint="eastAsia"/>
                <w:lang w:eastAsia="zh-CN"/>
              </w:rPr>
              <w:t>（1）</w:t>
            </w:r>
            <w:r>
              <w:t>儿童、小成人、成人、大成人加长和大腿袖带，最大充气可达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300mmHg(40kpa);</w:t>
            </w:r>
          </w:p>
          <w:p w14:paraId="03B09CF7">
            <w:pPr>
              <w:pStyle w:val="6"/>
              <w:spacing w:line="211" w:lineRule="auto"/>
              <w:ind w:left="92"/>
            </w:pPr>
            <w:r>
              <w:rPr>
                <w:rFonts w:hint="eastAsia"/>
                <w:lang w:eastAsia="zh-CN"/>
              </w:rPr>
              <w:t>（2）</w:t>
            </w:r>
            <w:r>
              <w:t>新生儿和</w:t>
            </w:r>
            <w:r>
              <w:rPr>
                <w:rFonts w:hint="eastAsia"/>
                <w:lang w:eastAsia="zh-CN"/>
              </w:rPr>
              <w:t>婴儿</w:t>
            </w:r>
            <w:r>
              <w:t>袖带：最大充气应达150mmHg(20kPa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spacing w:val="-1"/>
              </w:rPr>
              <w:t>。</w:t>
            </w:r>
          </w:p>
          <w:p w14:paraId="1FAC0EF0">
            <w:pPr>
              <w:pStyle w:val="6"/>
              <w:spacing w:line="216" w:lineRule="auto"/>
              <w:ind w:left="12"/>
            </w:pPr>
            <w:r>
              <w:rPr>
                <w:rFonts w:hint="eastAsia"/>
                <w:spacing w:val="-2"/>
                <w:lang w:eastAsia="zh-CN"/>
              </w:rPr>
              <w:t>3.</w:t>
            </w:r>
            <w:r>
              <w:rPr>
                <w:spacing w:val="-2"/>
              </w:rPr>
              <w:t>气密性</w:t>
            </w:r>
          </w:p>
          <w:p w14:paraId="5A6B545A">
            <w:pPr>
              <w:pStyle w:val="6"/>
              <w:spacing w:before="1" w:line="220" w:lineRule="auto"/>
              <w:ind w:left="12"/>
            </w:pPr>
            <w:r>
              <w:rPr>
                <w:spacing w:val="-1"/>
              </w:rPr>
              <w:t>将血压袖带放在置具</w:t>
            </w:r>
            <w:r>
              <w:rPr>
                <w:color w:val="506070"/>
                <w:spacing w:val="-1"/>
              </w:rPr>
              <w:t>中，设定最大充气压</w:t>
            </w:r>
            <w:r>
              <w:rPr>
                <w:spacing w:val="-1"/>
              </w:rPr>
              <w:t>力为300mmHg(40kPa)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rPr>
                <w:spacing w:val="-2"/>
              </w:rPr>
              <w:t>进行气密性</w:t>
            </w:r>
            <w:r>
              <w:rPr>
                <w:spacing w:val="-4"/>
              </w:rPr>
              <w:t>漏气率测试，充气至设置的最大气压，自动停止充气，开始稳压</w:t>
            </w:r>
            <w:r>
              <w:rPr>
                <w:rFonts w:hint="eastAsia"/>
                <w:spacing w:val="-4"/>
                <w:lang w:eastAsia="zh-CN"/>
              </w:rPr>
              <w:t>60s，检测60s，</w:t>
            </w:r>
            <w:r>
              <w:rPr>
                <w:spacing w:val="-1"/>
              </w:rPr>
              <w:t>1分钟内血压袖带</w:t>
            </w:r>
            <w:r>
              <w:rPr>
                <w:rFonts w:hint="eastAsia"/>
                <w:spacing w:val="-1"/>
                <w:lang w:eastAsia="zh-CN"/>
              </w:rPr>
              <w:t>压力</w:t>
            </w:r>
            <w:r>
              <w:rPr>
                <w:spacing w:val="-1"/>
              </w:rPr>
              <w:t>下降的平均值符合：</w:t>
            </w:r>
          </w:p>
          <w:p w14:paraId="20C69B3B">
            <w:pPr>
              <w:pStyle w:val="6"/>
              <w:spacing w:before="15" w:line="198" w:lineRule="auto"/>
              <w:ind w:left="92"/>
            </w:pPr>
            <w:r>
              <w:rPr>
                <w:rFonts w:hint="eastAsia"/>
                <w:color w:val="303040"/>
                <w:spacing w:val="3"/>
                <w:lang w:eastAsia="zh-CN"/>
              </w:rPr>
              <w:t>（1）</w:t>
            </w:r>
            <w:r>
              <w:rPr>
                <w:color w:val="303040"/>
                <w:spacing w:val="3"/>
              </w:rPr>
              <w:t>袖带充气至设定最大气</w:t>
            </w:r>
            <w:r>
              <w:rPr>
                <w:spacing w:val="3"/>
              </w:rPr>
              <w:t>压时，气囊完全被包裹，各部件好；</w:t>
            </w:r>
          </w:p>
          <w:p w14:paraId="55DA06C7">
            <w:pPr>
              <w:pStyle w:val="6"/>
              <w:spacing w:before="1" w:line="213" w:lineRule="auto"/>
              <w:ind w:left="92"/>
            </w:pPr>
            <w:r>
              <w:rPr>
                <w:rFonts w:hint="eastAsia"/>
                <w:lang w:eastAsia="zh-CN"/>
              </w:rPr>
              <w:t>（2）</w:t>
            </w:r>
            <w:r>
              <w:t>60S内袖带漏气率≤4mmHg。</w:t>
            </w:r>
          </w:p>
          <w:p w14:paraId="543E7305">
            <w:pPr>
              <w:pStyle w:val="6"/>
              <w:spacing w:before="28" w:line="197" w:lineRule="auto"/>
              <w:ind w:left="92"/>
            </w:pPr>
            <w:r>
              <w:rPr>
                <w:rFonts w:hint="eastAsia"/>
                <w:spacing w:val="-2"/>
                <w:lang w:eastAsia="zh-CN"/>
              </w:rPr>
              <w:t>4.</w:t>
            </w:r>
            <w:r>
              <w:rPr>
                <w:spacing w:val="-2"/>
              </w:rPr>
              <w:t>泄气性</w:t>
            </w:r>
          </w:p>
          <w:p w14:paraId="6C5C64EA">
            <w:pPr>
              <w:pStyle w:val="6"/>
              <w:spacing w:line="213" w:lineRule="auto"/>
              <w:ind w:left="22"/>
            </w:pPr>
            <w:r>
              <w:rPr>
                <w:rFonts w:hint="eastAsia"/>
                <w:spacing w:val="1"/>
                <w:lang w:eastAsia="zh-CN"/>
              </w:rPr>
              <w:t>（1）</w:t>
            </w:r>
            <w:r>
              <w:rPr>
                <w:spacing w:val="1"/>
              </w:rPr>
              <w:t>当袖带的气压由260</w:t>
            </w:r>
            <w:r>
              <w:t>mmHg</w:t>
            </w:r>
            <w:r>
              <w:rPr>
                <w:spacing w:val="1"/>
              </w:rPr>
              <w:t>释放至15</w:t>
            </w:r>
            <w:r>
              <w:t>mmHg</w:t>
            </w:r>
            <w:r>
              <w:rPr>
                <w:spacing w:val="1"/>
              </w:rPr>
              <w:t>时所需要</w:t>
            </w:r>
            <w:r>
              <w:rPr>
                <w:rFonts w:hint="eastAsia"/>
                <w:spacing w:val="1"/>
                <w:lang w:eastAsia="zh-CN"/>
              </w:rPr>
              <w:t>的时间</w:t>
            </w:r>
            <w:r>
              <w:rPr>
                <w:spacing w:val="1"/>
              </w:rPr>
              <w:t>不超过</w:t>
            </w:r>
            <w:r>
              <w:rPr>
                <w:rFonts w:hint="eastAsia"/>
                <w:spacing w:val="1"/>
                <w:lang w:eastAsia="zh-CN"/>
              </w:rPr>
              <w:t>10s；</w:t>
            </w:r>
          </w:p>
          <w:p w14:paraId="55BEA5F7">
            <w:pPr>
              <w:pStyle w:val="6"/>
              <w:spacing w:before="20" w:line="202" w:lineRule="auto"/>
              <w:ind w:left="92"/>
            </w:pPr>
            <w:r>
              <w:rPr>
                <w:rFonts w:hint="eastAsia"/>
                <w:lang w:eastAsia="zh-CN"/>
              </w:rPr>
              <w:t>（2）</w:t>
            </w:r>
            <w:r>
              <w:t>当袖带的气压由150mmHg释放至15mmHg时所需要的</w:t>
            </w:r>
            <w:r>
              <w:rPr>
                <w:rFonts w:hint="eastAsia"/>
                <w:lang w:eastAsia="zh-CN"/>
              </w:rPr>
              <w:t>时间</w:t>
            </w:r>
            <w:r>
              <w:rPr>
                <w:spacing w:val="-1"/>
              </w:rPr>
              <w:t>不超过</w:t>
            </w:r>
            <w:r>
              <w:rPr>
                <w:rFonts w:hint="eastAsia"/>
                <w:spacing w:val="-1"/>
                <w:lang w:eastAsia="zh-CN"/>
              </w:rPr>
              <w:t>5s</w:t>
            </w:r>
            <w:r>
              <w:rPr>
                <w:spacing w:val="-1"/>
              </w:rPr>
              <w:t>。</w:t>
            </w:r>
          </w:p>
          <w:p w14:paraId="19F5EF4B">
            <w:pPr>
              <w:pStyle w:val="6"/>
              <w:spacing w:before="1" w:line="220" w:lineRule="auto"/>
              <w:ind w:left="92"/>
            </w:pPr>
            <w:r>
              <w:rPr>
                <w:rFonts w:hint="eastAsia"/>
                <w:spacing w:val="-1"/>
                <w:lang w:eastAsia="zh-CN"/>
              </w:rPr>
              <w:t>5.</w:t>
            </w:r>
            <w:r>
              <w:rPr>
                <w:spacing w:val="-1"/>
              </w:rPr>
              <w:t>耐用性：</w:t>
            </w:r>
          </w:p>
          <w:p w14:paraId="4CC6A458">
            <w:pPr>
              <w:pStyle w:val="6"/>
              <w:spacing w:before="11" w:line="214" w:lineRule="auto"/>
              <w:ind w:left="92"/>
            </w:pPr>
            <w:r>
              <w:rPr>
                <w:rFonts w:hint="eastAsia"/>
                <w:spacing w:val="-1"/>
                <w:lang w:eastAsia="zh-CN"/>
              </w:rPr>
              <w:t>重复使用</w:t>
            </w:r>
            <w:r>
              <w:rPr>
                <w:spacing w:val="-1"/>
              </w:rPr>
              <w:t>血压袖带耐用性应符合以下要求</w:t>
            </w:r>
          </w:p>
          <w:p w14:paraId="2CAACE3F">
            <w:pPr>
              <w:pStyle w:val="6"/>
              <w:spacing w:before="1" w:line="218" w:lineRule="auto"/>
              <w:ind w:left="91" w:hanging="9"/>
            </w:pPr>
            <w:r>
              <w:rPr>
                <w:rFonts w:hint="eastAsia"/>
                <w:lang w:eastAsia="zh-CN"/>
              </w:rPr>
              <w:t>（1）</w:t>
            </w:r>
            <w:r>
              <w:t>血压袖带勾面和毛开合循环1000次后应</w:t>
            </w:r>
            <w:r>
              <w:rPr>
                <w:spacing w:val="-1"/>
              </w:rPr>
              <w:t>符合</w:t>
            </w:r>
            <w:r>
              <w:rPr>
                <w:rFonts w:hint="eastAsia"/>
                <w:spacing w:val="-1"/>
                <w:lang w:eastAsia="zh-CN"/>
              </w:rPr>
              <w:t>上述</w:t>
            </w:r>
            <w:r>
              <w:rPr>
                <w:spacing w:val="-1"/>
              </w:rPr>
              <w:t>第2条最大充气压力和</w:t>
            </w:r>
            <w:r>
              <w:rPr>
                <w:rFonts w:hint="eastAsia"/>
                <w:spacing w:val="-1"/>
                <w:lang w:eastAsia="zh-CN"/>
              </w:rPr>
              <w:t>上述</w:t>
            </w:r>
            <w:r>
              <w:rPr>
                <w:spacing w:val="-1"/>
              </w:rPr>
              <w:t>第3条气密性要求。</w:t>
            </w:r>
          </w:p>
          <w:p w14:paraId="389C79E7">
            <w:pPr>
              <w:pStyle w:val="6"/>
              <w:spacing w:line="218" w:lineRule="auto"/>
              <w:ind w:left="91" w:right="39" w:hanging="69"/>
            </w:pPr>
            <w:r>
              <w:rPr>
                <w:rFonts w:hint="eastAsia"/>
                <w:lang w:eastAsia="zh-CN"/>
              </w:rPr>
              <w:t>（2）</w:t>
            </w:r>
            <w:r>
              <w:t>血压袖带10000次充放气后应符合</w:t>
            </w:r>
            <w:r>
              <w:rPr>
                <w:rFonts w:hint="eastAsia"/>
                <w:lang w:eastAsia="zh-CN"/>
              </w:rPr>
              <w:t>上述</w:t>
            </w:r>
            <w:r>
              <w:t>第2条最大充气压力和</w:t>
            </w:r>
            <w:r>
              <w:rPr>
                <w:rFonts w:hint="eastAsia"/>
                <w:lang w:eastAsia="zh-CN"/>
              </w:rPr>
              <w:t>上述</w:t>
            </w:r>
            <w:r>
              <w:t>第3条</w:t>
            </w:r>
            <w:r>
              <w:rPr>
                <w:spacing w:val="-1"/>
              </w:rPr>
              <w:t>气密性要求。</w:t>
            </w:r>
          </w:p>
          <w:p w14:paraId="1ED22384">
            <w:pPr>
              <w:pStyle w:val="6"/>
              <w:spacing w:before="10" w:line="206" w:lineRule="auto"/>
              <w:ind w:left="91" w:hanging="69"/>
            </w:pPr>
            <w:r>
              <w:rPr>
                <w:rFonts w:hint="eastAsia"/>
                <w:spacing w:val="-7"/>
                <w:lang w:eastAsia="zh-CN"/>
              </w:rPr>
              <w:t>6.</w:t>
            </w:r>
            <w:r>
              <w:rPr>
                <w:spacing w:val="-7"/>
              </w:rPr>
              <w:t>提供血压袖带中铅、镉、汞、六价铬、多溴联苯、多溴二苯醚含量第三方</w:t>
            </w:r>
            <w:r>
              <w:t xml:space="preserve"> </w:t>
            </w:r>
            <w:r>
              <w:rPr>
                <w:spacing w:val="-1"/>
              </w:rPr>
              <w:t>测试</w:t>
            </w:r>
            <w:r>
              <w:rPr>
                <w:color w:val="202040"/>
                <w:spacing w:val="-1"/>
              </w:rPr>
              <w:t>报告。</w:t>
            </w:r>
          </w:p>
        </w:tc>
      </w:tr>
      <w:tr w14:paraId="3AF48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694" w:type="dxa"/>
            <w:vAlign w:val="top"/>
          </w:tcPr>
          <w:p w14:paraId="473302B3">
            <w:pPr>
              <w:spacing w:line="264" w:lineRule="auto"/>
              <w:rPr>
                <w:rFonts w:ascii="Arial"/>
                <w:sz w:val="21"/>
              </w:rPr>
            </w:pPr>
          </w:p>
          <w:p w14:paraId="4382496D">
            <w:pPr>
              <w:spacing w:line="265" w:lineRule="auto"/>
              <w:rPr>
                <w:rFonts w:ascii="Arial"/>
                <w:sz w:val="21"/>
              </w:rPr>
            </w:pPr>
          </w:p>
          <w:p w14:paraId="59C93F24">
            <w:pPr>
              <w:pStyle w:val="6"/>
              <w:spacing w:before="62" w:line="241" w:lineRule="auto"/>
              <w:ind w:left="285"/>
            </w:pPr>
            <w:r>
              <w:t>4</w:t>
            </w:r>
          </w:p>
        </w:tc>
        <w:tc>
          <w:tcPr>
            <w:tcW w:w="1159" w:type="dxa"/>
            <w:vAlign w:val="top"/>
          </w:tcPr>
          <w:p w14:paraId="66FDF64C">
            <w:pPr>
              <w:spacing w:line="255" w:lineRule="auto"/>
              <w:rPr>
                <w:rFonts w:ascii="Arial"/>
                <w:sz w:val="21"/>
              </w:rPr>
            </w:pPr>
          </w:p>
          <w:p w14:paraId="7768966A">
            <w:pPr>
              <w:spacing w:line="255" w:lineRule="auto"/>
              <w:rPr>
                <w:rFonts w:ascii="Arial"/>
                <w:sz w:val="21"/>
              </w:rPr>
            </w:pPr>
          </w:p>
          <w:p w14:paraId="5CA0F128">
            <w:pPr>
              <w:pStyle w:val="6"/>
              <w:spacing w:before="62" w:line="219" w:lineRule="auto"/>
              <w:ind w:left="11"/>
            </w:pPr>
            <w:r>
              <w:rPr>
                <w:spacing w:val="2"/>
              </w:rPr>
              <w:t>蓄电池</w:t>
            </w:r>
          </w:p>
        </w:tc>
        <w:tc>
          <w:tcPr>
            <w:tcW w:w="6160" w:type="dxa"/>
            <w:vAlign w:val="top"/>
          </w:tcPr>
          <w:p w14:paraId="4524618B">
            <w:pPr>
              <w:pStyle w:val="6"/>
              <w:spacing w:before="135" w:line="213" w:lineRule="auto"/>
              <w:ind w:left="92"/>
            </w:pPr>
            <w:r>
              <w:rPr>
                <w:rFonts w:hint="eastAsia"/>
                <w:spacing w:val="-1"/>
                <w:lang w:eastAsia="zh-CN"/>
              </w:rPr>
              <w:t>1.</w:t>
            </w:r>
            <w:r>
              <w:rPr>
                <w:spacing w:val="-1"/>
              </w:rPr>
              <w:t>适配医院现有监护仪设备。</w:t>
            </w:r>
          </w:p>
          <w:p w14:paraId="2929B5BC">
            <w:pPr>
              <w:pStyle w:val="6"/>
              <w:spacing w:line="228" w:lineRule="auto"/>
              <w:ind w:left="92"/>
            </w:pPr>
            <w:r>
              <w:rPr>
                <w:rFonts w:hint="eastAsia"/>
                <w:spacing w:val="-6"/>
                <w:lang w:eastAsia="zh-CN"/>
              </w:rPr>
              <w:t>2.</w:t>
            </w:r>
            <w:r>
              <w:rPr>
                <w:spacing w:val="-6"/>
              </w:rPr>
              <w:t>国产锂电池，应符合中国强制性产品要求，</w:t>
            </w:r>
            <w:r>
              <w:rPr>
                <w:color w:val="000020"/>
                <w:spacing w:val="-6"/>
              </w:rPr>
              <w:t>提供中国强</w:t>
            </w:r>
            <w:r>
              <w:rPr>
                <w:spacing w:val="-6"/>
              </w:rPr>
              <w:t>制性产品C</w:t>
            </w:r>
            <w:r>
              <w:rPr>
                <w:spacing w:val="-7"/>
              </w:rPr>
              <w:t>CC认证</w:t>
            </w:r>
            <w:r>
              <w:t xml:space="preserve"> </w:t>
            </w:r>
            <w:r>
              <w:rPr>
                <w:spacing w:val="-2"/>
              </w:rPr>
              <w:t>证书。</w:t>
            </w:r>
          </w:p>
          <w:p w14:paraId="4961B8E3">
            <w:pPr>
              <w:pStyle w:val="6"/>
              <w:spacing w:before="1" w:line="216" w:lineRule="auto"/>
              <w:ind w:left="91" w:hanging="79"/>
            </w:pPr>
            <w:r>
              <w:rPr>
                <w:rFonts w:hint="eastAsia"/>
                <w:spacing w:val="-7"/>
                <w:lang w:eastAsia="zh-CN"/>
              </w:rPr>
              <w:t>3.</w:t>
            </w:r>
            <w:r>
              <w:rPr>
                <w:spacing w:val="-7"/>
              </w:rPr>
              <w:t>国产锂电池，铅、汞、镉、六价铬、多溴联苯和多溴二苯醚含量应符合要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求，提供RoHS认证证书。</w:t>
            </w:r>
          </w:p>
        </w:tc>
      </w:tr>
      <w:tr w14:paraId="485C6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694" w:type="dxa"/>
            <w:vAlign w:val="top"/>
          </w:tcPr>
          <w:p w14:paraId="4B005A40">
            <w:pPr>
              <w:spacing w:line="354" w:lineRule="auto"/>
              <w:rPr>
                <w:rFonts w:ascii="Arial"/>
                <w:sz w:val="21"/>
              </w:rPr>
            </w:pPr>
          </w:p>
          <w:p w14:paraId="225C4ED3">
            <w:pPr>
              <w:spacing w:line="355" w:lineRule="auto"/>
              <w:rPr>
                <w:rFonts w:ascii="Arial"/>
                <w:sz w:val="21"/>
              </w:rPr>
            </w:pPr>
          </w:p>
          <w:p w14:paraId="3B040B40">
            <w:pPr>
              <w:pStyle w:val="6"/>
              <w:spacing w:before="61"/>
              <w:ind w:left="285"/>
            </w:pPr>
            <w:r>
              <w:t>5</w:t>
            </w:r>
          </w:p>
        </w:tc>
        <w:tc>
          <w:tcPr>
            <w:tcW w:w="1159" w:type="dxa"/>
            <w:vAlign w:val="top"/>
          </w:tcPr>
          <w:p w14:paraId="394A9137">
            <w:pPr>
              <w:spacing w:line="345" w:lineRule="auto"/>
              <w:rPr>
                <w:rFonts w:ascii="Arial"/>
                <w:sz w:val="21"/>
              </w:rPr>
            </w:pPr>
          </w:p>
          <w:p w14:paraId="69B28679">
            <w:pPr>
              <w:spacing w:line="345" w:lineRule="auto"/>
              <w:rPr>
                <w:rFonts w:ascii="Arial"/>
                <w:sz w:val="21"/>
              </w:rPr>
            </w:pPr>
          </w:p>
          <w:p w14:paraId="031D7D49">
            <w:pPr>
              <w:pStyle w:val="6"/>
              <w:spacing w:before="62" w:line="219" w:lineRule="auto"/>
              <w:ind w:left="11"/>
            </w:pPr>
            <w:r>
              <w:rPr>
                <w:spacing w:val="-2"/>
              </w:rPr>
              <w:t>血压延长管</w:t>
            </w:r>
          </w:p>
        </w:tc>
        <w:tc>
          <w:tcPr>
            <w:tcW w:w="6160" w:type="dxa"/>
            <w:vAlign w:val="top"/>
          </w:tcPr>
          <w:p w14:paraId="2C8C9FFD">
            <w:pPr>
              <w:spacing w:line="253" w:lineRule="auto"/>
              <w:rPr>
                <w:rFonts w:ascii="Arial"/>
                <w:sz w:val="21"/>
              </w:rPr>
            </w:pPr>
          </w:p>
          <w:p w14:paraId="1E81580E">
            <w:pPr>
              <w:pStyle w:val="6"/>
              <w:spacing w:before="62" w:line="219" w:lineRule="auto"/>
              <w:ind w:left="92"/>
            </w:pPr>
            <w:r>
              <w:rPr>
                <w:rFonts w:hint="eastAsia"/>
                <w:color w:val="303040"/>
                <w:spacing w:val="-8"/>
                <w:lang w:eastAsia="zh-CN"/>
              </w:rPr>
              <w:t>1.</w:t>
            </w:r>
            <w:r>
              <w:rPr>
                <w:spacing w:val="-8"/>
              </w:rPr>
              <w:t>线管长度≥30</w:t>
            </w:r>
            <w:r>
              <w:rPr>
                <w:color w:val="304050"/>
                <w:spacing w:val="-8"/>
              </w:rPr>
              <w:t>00mm。</w:t>
            </w:r>
          </w:p>
          <w:p w14:paraId="38D70187">
            <w:pPr>
              <w:pStyle w:val="6"/>
              <w:spacing w:before="11" w:line="211" w:lineRule="auto"/>
              <w:ind w:left="92"/>
            </w:pPr>
            <w:r>
              <w:rPr>
                <w:rFonts w:hint="eastAsia"/>
                <w:spacing w:val="-7"/>
                <w:lang w:eastAsia="zh-CN"/>
              </w:rPr>
              <w:t>2.</w:t>
            </w:r>
            <w:r>
              <w:rPr>
                <w:spacing w:val="-7"/>
              </w:rPr>
              <w:t>管线内径3mm±5%</w:t>
            </w:r>
            <w:r>
              <w:rPr>
                <w:rFonts w:hint="eastAsia"/>
                <w:spacing w:val="-7"/>
                <w:lang w:eastAsia="zh-CN"/>
              </w:rPr>
              <w:t>，</w:t>
            </w:r>
            <w:r>
              <w:rPr>
                <w:spacing w:val="-7"/>
              </w:rPr>
              <w:t>外径</w:t>
            </w:r>
            <w:r>
              <w:rPr>
                <w:color w:val="305050"/>
                <w:spacing w:val="-7"/>
              </w:rPr>
              <w:t>≥6mm。</w:t>
            </w:r>
          </w:p>
          <w:p w14:paraId="619D0B9C">
            <w:pPr>
              <w:pStyle w:val="6"/>
              <w:spacing w:line="213" w:lineRule="auto"/>
              <w:ind w:left="92"/>
            </w:pPr>
            <w:r>
              <w:rPr>
                <w:rFonts w:hint="eastAsia"/>
                <w:spacing w:val="-1"/>
                <w:lang w:eastAsia="zh-CN"/>
              </w:rPr>
              <w:t>3.</w:t>
            </w:r>
            <w:r>
              <w:rPr>
                <w:spacing w:val="-1"/>
              </w:rPr>
              <w:t>抗压强度：充气到400mmHg线管无破裂。</w:t>
            </w:r>
          </w:p>
          <w:p w14:paraId="47076848">
            <w:pPr>
              <w:pStyle w:val="6"/>
              <w:spacing w:before="5" w:line="214" w:lineRule="auto"/>
              <w:jc w:val="right"/>
            </w:pPr>
            <w:r>
              <w:rPr>
                <w:rFonts w:hint="eastAsia"/>
                <w:spacing w:val="-8"/>
                <w:lang w:eastAsia="zh-CN"/>
              </w:rPr>
              <w:t>4.</w:t>
            </w:r>
            <w:r>
              <w:rPr>
                <w:spacing w:val="-8"/>
              </w:rPr>
              <w:t>金属</w:t>
            </w:r>
            <w:r>
              <w:rPr>
                <w:color w:val="102030"/>
                <w:spacing w:val="-8"/>
              </w:rPr>
              <w:t>件寿命：弹簧组件寿命3000次以上，</w:t>
            </w:r>
            <w:r>
              <w:rPr>
                <w:rFonts w:hint="eastAsia"/>
                <w:color w:val="102030"/>
                <w:spacing w:val="-8"/>
                <w:lang w:eastAsia="zh-CN"/>
              </w:rPr>
              <w:t>其他</w:t>
            </w:r>
            <w:r>
              <w:rPr>
                <w:color w:val="102030"/>
                <w:spacing w:val="-8"/>
              </w:rPr>
              <w:t>金属组件寿命500</w:t>
            </w:r>
            <w:r>
              <w:rPr>
                <w:color w:val="102030"/>
                <w:spacing w:val="-9"/>
              </w:rPr>
              <w:t>0次以上。</w:t>
            </w:r>
          </w:p>
          <w:p w14:paraId="38EEDE1C">
            <w:pPr>
              <w:pStyle w:val="6"/>
              <w:spacing w:line="219" w:lineRule="auto"/>
              <w:ind w:left="92"/>
            </w:pPr>
            <w:bookmarkStart w:id="0" w:name="_GoBack"/>
            <w:r>
              <w:rPr>
                <w:rFonts w:hint="eastAsia"/>
                <w:spacing w:val="-1"/>
                <w:lang w:eastAsia="zh-CN"/>
              </w:rPr>
              <w:t>5.</w:t>
            </w:r>
            <w:bookmarkEnd w:id="0"/>
            <w:r>
              <w:rPr>
                <w:spacing w:val="-1"/>
              </w:rPr>
              <w:t>适配医院现有监护仪设备。</w:t>
            </w:r>
          </w:p>
        </w:tc>
      </w:tr>
    </w:tbl>
    <w:p w14:paraId="57629E41">
      <w:pPr>
        <w:rPr>
          <w:rFonts w:ascii="Arial"/>
          <w:sz w:val="21"/>
        </w:rPr>
      </w:pPr>
    </w:p>
    <w:sectPr>
      <w:pgSz w:w="11900" w:h="16820"/>
      <w:pgMar w:top="650" w:right="427" w:bottom="0" w:left="131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6977B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89442339-f920-46b6-96b7-8816482d6799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661B6833</paraID>
      <start>0</start>
      <end>2</end>
      <status>modified</status>
      <modifiedWord>1.</modifiedWord>
      <trackRevisions>false</trackRevisions>
    </reviewItem>
    <reviewItem>
      <errorID>08e8f200-02e4-4a37-a238-b6c5be21492b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661B6833</paraID>
      <start>19</start>
      <end>20</end>
      <status>modified</status>
      <modifiedWord>，</modifiedWord>
      <trackRevisions>false</trackRevisions>
    </reviewItem>
    <reviewItem>
      <errorID>292dd144-0ad1-43cd-9419-9660db3d8fd5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661B6833</paraID>
      <start>29</start>
      <end>30</end>
      <status>modified</status>
      <modifiedWord>；</modifiedWord>
      <trackRevisions>false</trackRevisions>
    </reviewItem>
    <reviewItem>
      <errorID>cf352618-e384-43be-b0d1-d6e583bad5c7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661B6833</paraID>
      <start>47</start>
      <end>48</end>
      <status>modified</status>
      <modifiedWord>；</modifiedWord>
      <trackRevisions>false</trackRevisions>
    </reviewItem>
    <reviewItem>
      <errorID>38aec6b7-a1a2-4cff-ae8d-33b6966b0ffb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1FB3C8A1</paraID>
      <start>0</start>
      <end>2</end>
      <status>modified</status>
      <modifiedWord>2.</modifiedWord>
      <trackRevisions>false</trackRevisions>
    </reviewItem>
    <reviewItem>
      <errorID>22ed8212-77c6-43ff-905d-5f05ffbc8622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22804A30</paraID>
      <start>0</start>
      <end>2</end>
      <status>modified</status>
      <modifiedWord>3.</modifiedWord>
      <trackRevisions>false</trackRevisions>
    </reviewItem>
    <reviewItem>
      <errorID>193fd580-6d8f-4ddc-bd4d-1297102477eb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22804A30</paraID>
      <start>6</start>
      <end>7</end>
      <status>modified</status>
      <modifiedWord>（</modifiedWord>
      <trackRevisions>false</trackRevisions>
    </reviewItem>
    <reviewItem>
      <errorID>f469ec0d-978f-4507-be63-1312c1a9f80f</errorID>
      <errorWord>):</errorWord>
      <group>L1_Format</group>
      <groupName>格式问题</groupName>
      <ability>L2_HalfPunc_CN</ability>
      <abilityName>全半角问题</abilityName>
      <candidateList>
        <item>）：</item>
      </candidateList>
      <explain>文本全半角错误。</explain>
      <paraID>22804A30</paraID>
      <start>12</start>
      <end>14</end>
      <status>modified</status>
      <modifiedWord>）：</modifiedWord>
      <trackRevisions>false</trackRevisions>
    </reviewItem>
    <reviewItem>
      <errorID>323fff02-7215-4150-8ff2-558bfb097115</errorID>
      <errorWord>50HZ </errorWord>
      <group>L1_Word</group>
      <groupName>字词问题</groupName>
      <ability>L2_Typo</ability>
      <abilityName>字词错误</abilityName>
      <candidateList>
        <item>50Hz</item>
      </candidateList>
      <explain/>
      <paraID>22804A30</paraID>
      <start>37</start>
      <end>41</end>
      <status>modified</status>
      <modifiedWord>50Hz</modifiedWord>
      <trackRevisions>false</trackRevisions>
    </reviewItem>
    <reviewItem>
      <errorID>4d50688f-facc-4fb1-9ace-21119b9c7509</errorID>
      <errorWord>，</errorWord>
      <group>L1_Punc</group>
      <groupName>标点问题</groupName>
      <ability>L2_Punc_CN</ability>
      <abilityName>标点符号问题</abilityName>
      <candidateList>
        <item>；</item>
      </candidateList>
      <explain/>
      <paraID>22804A30</paraID>
      <start>66</start>
      <end>67</end>
      <status>modified</status>
      <modifiedWord>；</modifiedWord>
      <trackRevisions>false</trackRevisions>
    </reviewItem>
    <reviewItem>
      <errorID>e9e1d489-4cec-4c79-9c70-34242db44377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22804A30</paraID>
      <start>83</start>
      <end>83</end>
      <status>modified</status>
      <modifiedWord/>
      <trackRevisions>false</trackRevisions>
    </reviewItem>
    <reviewItem>
      <errorID>475291c1-d97e-4344-ad28-c8d00cc23bdc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22804A30</paraID>
      <start>88</start>
      <end>89</end>
      <status>modified</status>
      <modifiedWord>，</modifiedWord>
      <trackRevisions>false</trackRevisions>
    </reviewItem>
    <reviewItem>
      <errorID>93778add-9c8d-4756-abff-f755408ef21d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49121E00</paraID>
      <start>0</start>
      <end>2</end>
      <status>modified</status>
      <modifiedWord>4.</modifiedWord>
      <trackRevisions>false</trackRevisions>
    </reviewItem>
    <reviewItem>
      <errorID>26126b8b-15e8-4e69-9853-aafd31900c85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49121E00</paraID>
      <start>6</start>
      <end>7</end>
      <status>modified</status>
      <modifiedWord>（</modifiedWord>
      <trackRevisions>false</trackRevisions>
    </reviewItem>
    <reviewItem>
      <errorID>87cb317a-f321-4358-83a0-f49874e6fe67</errorID>
      <errorWord>):</errorWord>
      <group>L1_Format</group>
      <groupName>格式问题</groupName>
      <ability>L2_HalfPunc_CN</ability>
      <abilityName>全半角问题</abilityName>
      <candidateList>
        <item>）：</item>
      </candidateList>
      <explain>文本全半角错误。</explain>
      <paraID>49121E00</paraID>
      <start>11</start>
      <end>13</end>
      <status>modified</status>
      <modifiedWord>）：</modifiedWord>
      <trackRevisions>false</trackRevisions>
    </reviewItem>
    <reviewItem>
      <errorID>8000123e-e4f4-4c25-bba5-33313ba72b16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49121E00</paraID>
      <start>16</start>
      <end>17</end>
      <status>modified</status>
      <modifiedWord>（</modifiedWord>
      <trackRevisions>false</trackRevisions>
    </reviewItem>
    <reviewItem>
      <errorID>4d439f1b-6ef1-400e-afd6-33b9bd1b9d12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49121E00</paraID>
      <start>19</start>
      <end>20</end>
      <status>modified</status>
      <modifiedWord>）</modifiedWord>
      <trackRevisions>false</trackRevisions>
    </reviewItem>
    <reviewItem>
      <errorID>59f55fd4-b0f4-449f-b4f8-e832d3ad73b0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49121E00</paraID>
      <start>44</start>
      <end>45</end>
      <status>modified</status>
      <modifiedWord>（</modifiedWord>
      <trackRevisions>false</trackRevisions>
    </reviewItem>
    <reviewItem>
      <errorID>5a915b3a-d844-4db7-a0e0-7a88dfa4e1fe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49121E00</paraID>
      <start>47</start>
      <end>48</end>
      <status>modified</status>
      <modifiedWord>）</modifiedWord>
      <trackRevisions>false</trackRevisions>
    </reviewItem>
    <reviewItem>
      <errorID>1215c8be-2fae-4f5c-9d24-51a26438acc4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3748993D</paraID>
      <start>0</start>
      <end>2</end>
      <status>modified</status>
      <modifiedWord>5.</modifiedWord>
      <trackRevisions>false</trackRevisions>
    </reviewItem>
    <reviewItem>
      <errorID>a0458c09-aed1-4cd6-8216-32615269fd2b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3748993D</paraID>
      <start>6</start>
      <end>7</end>
      <status>modified</status>
      <modifiedWord>（</modifiedWord>
      <trackRevisions>false</trackRevisions>
    </reviewItem>
    <reviewItem>
      <errorID>b1f3749f-f78d-4a1b-aadc-0647bf5c2f80</errorID>
      <errorWord>):</errorWord>
      <group>L1_Format</group>
      <groupName>格式问题</groupName>
      <ability>L2_HalfPunc_CN</ability>
      <abilityName>全半角问题</abilityName>
      <candidateList>
        <item>）：</item>
      </candidateList>
      <explain>文本全半角错误。</explain>
      <paraID>3748993D</paraID>
      <start>11</start>
      <end>13</end>
      <status>modified</status>
      <modifiedWord>）：</modifiedWord>
      <trackRevisions>false</trackRevisions>
    </reviewItem>
    <reviewItem>
      <errorID>8bf9e3c6-91ac-4263-ba20-2376297ad863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4CDB8AC2</paraID>
      <start>7</start>
      <end>8</end>
      <status>modified</status>
      <modifiedWord>，</modifiedWord>
      <trackRevisions>false</trackRevisions>
    </reviewItem>
    <reviewItem>
      <errorID>d75c3b94-82c4-4532-90ab-83052d6ca254</errorID>
      <errorWord>连接 器，</errorWord>
      <group>L1_Word</group>
      <groupName>字词问题</groupName>
      <ability>L2_Typo</ability>
      <abilityName>字词错误</abilityName>
      <candidateList>
        <item>连接器、</item>
      </candidateList>
      <explain/>
      <paraID>4CDB8AC2</paraID>
      <start>34</start>
      <end>38</end>
      <status>modified</status>
      <modifiedWord>连接器、</modifiedWord>
      <trackRevisions>false</trackRevisions>
    </reviewItem>
    <reviewItem>
      <errorID>82565799-6081-4eee-9015-9c9c72cf0de9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4CDB8AC2</paraID>
      <start>55</start>
      <end>56</end>
      <status>modified</status>
      <modifiedWord>，</modifiedWord>
      <trackRevisions>false</trackRevisions>
    </reviewItem>
    <reviewItem>
      <errorID>3e67b304-9b85-4884-bacb-a79bcc669457</errorID>
      <errorWord>重复使 用</errorWord>
      <group>L1_Word</group>
      <groupName>字词问题</groupName>
      <ability>L2_Typo</ability>
      <abilityName>字词错误</abilityName>
      <candidateList>
        <item>重复使用</item>
      </candidateList>
      <explain/>
      <paraID>4CDB8AC2</paraID>
      <start>70</start>
      <end>74</end>
      <status>modified</status>
      <modifiedWord>重复使用</modifiedWord>
      <trackRevisions>false</trackRevisions>
    </reviewItem>
    <reviewItem>
      <errorID>0ca05e28-c1db-4979-b29c-3bd05459c8d5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2B15A1C0</paraID>
      <start>0</start>
      <end>2</end>
      <status>modified</status>
      <modifiedWord>6.</modifiedWord>
      <trackRevisions>false</trackRevisions>
    </reviewItem>
    <reviewItem>
      <errorID>3f95c2ca-54d7-472a-b5dc-444243a5f44d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2B15A1C0</paraID>
      <start>6</start>
      <end>7</end>
      <status>modified</status>
      <modifiedWord>（</modifiedWord>
      <trackRevisions>false</trackRevisions>
    </reviewItem>
    <reviewItem>
      <errorID>e08d49df-8d8e-4402-8d45-b579c089709b</errorID>
      <errorWord>):</errorWord>
      <group>L1_Format</group>
      <groupName>格式问题</groupName>
      <ability>L2_HalfPunc_CN</ability>
      <abilityName>全半角问题</abilityName>
      <candidateList>
        <item>）：</item>
      </candidateList>
      <explain>文本全半角错误。</explain>
      <paraID>2B15A1C0</paraID>
      <start>10</start>
      <end>12</end>
      <status>modified</status>
      <modifiedWord>）：</modifiedWord>
      <trackRevisions>false</trackRevisions>
    </reviewItem>
    <reviewItem>
      <errorID>5b61e142-9968-40f5-9e5f-0024c54110f9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490DAC26</paraID>
      <start>0</start>
      <end>2</end>
      <status>modified</status>
      <modifiedWord>7.</modifiedWord>
      <trackRevisions>false</trackRevisions>
    </reviewItem>
    <reviewItem>
      <errorID>175149ff-703e-46c8-8c59-93f2e3cc68e2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490DAC26</paraID>
      <start>6</start>
      <end>7</end>
      <status>modified</status>
      <modifiedWord>（</modifiedWord>
      <trackRevisions>false</trackRevisions>
    </reviewItem>
    <reviewItem>
      <errorID>9d46c07e-2c18-4ebc-9ff5-14fd9edfb888</errorID>
      <errorWord>):</errorWord>
      <group>L1_Format</group>
      <groupName>格式问题</groupName>
      <ability>L2_HalfPunc_CN</ability>
      <abilityName>全半角问题</abilityName>
      <candidateList>
        <item>）：</item>
      </candidateList>
      <explain>文本全半角错误。</explain>
      <paraID>490DAC26</paraID>
      <start>15</start>
      <end>17</end>
      <status>modified</status>
      <modifiedWord>）：</modifiedWord>
      <trackRevisions>false</trackRevisions>
    </reviewItem>
    <reviewItem>
      <errorID>153a985a-1e61-4948-baed-81f117833554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4D654744</paraID>
      <start>0</start>
      <end>2</end>
      <status>modified</status>
      <modifiedWord>8.</modifiedWord>
      <trackRevisions>false</trackRevisions>
    </reviewItem>
    <reviewItem>
      <errorID>b81ea663-728e-40c0-a934-0ca6f8ce636c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4D654744</paraID>
      <start>11</start>
      <end>12</end>
      <status>modified</status>
      <modifiedWord>（</modifiedWord>
      <trackRevisions>false</trackRevisions>
    </reviewItem>
    <reviewItem>
      <errorID>b5e2fc4f-4c2d-4527-bae8-80a4856e4ba3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4D654744</paraID>
      <start>14</start>
      <end>15</end>
      <status>modified</status>
      <modifiedWord>）</modifiedWord>
      <trackRevisions>false</trackRevisions>
    </reviewItem>
    <reviewItem>
      <errorID>cf728adf-bf5e-4a91-ab5a-1ed81ca64517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53AD3B1D</paraID>
      <start>0</start>
      <end>2</end>
      <status>modified</status>
      <modifiedWord>9.</modifiedWord>
      <trackRevisions>false</trackRevisions>
    </reviewItem>
    <reviewItem>
      <errorID>285632c4-5a7a-49e0-b8aa-c75e8cba1e03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3A558F4C</paraID>
      <start>0</start>
      <end>3</end>
      <status>modified</status>
      <modifiedWord>10.</modifiedWord>
      <trackRevisions>false</trackRevisions>
    </reviewItem>
    <reviewItem>
      <errorID>8730d9f1-6acd-41c2-a0e2-470aa0730dd2</errorID>
      <errorWord>70%-100%</errorWord>
      <group>L1_Knowledge</group>
      <groupName>知识性问题</groupName>
      <ability>L2_Knowledge</ability>
      <abilityName>其他知识</abilityName>
      <candidateList>
        <item>70%—100%</item>
      </candidateList>
      <explain>1. “70%-100%”中的单位“%”仅出现在后一个数字上，容易引起歧义；根据《现代汉语标点符号数字用法规范手册》，数字表示范围两边需要使用统一的格式。2.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4F25244D</paraID>
      <start>7</start>
      <end>15</end>
      <status>modified</status>
      <modifiedWord>70%—100%</modifiedWord>
      <trackRevisions>false</trackRevisions>
    </reviewItem>
    <reviewItem>
      <errorID>bf2428fc-ed43-4af1-81c3-87acf0596875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A4F10BF</paraID>
      <start>0</start>
      <end>2</end>
      <status>modified</status>
      <modifiedWord>2.</modifiedWord>
      <trackRevisions>false</trackRevisions>
    </reviewItem>
    <reviewItem>
      <errorID>3f41419f-b823-4d56-b16d-33f0ac72f4f4</errorID>
      <errorWord>70%-100%</errorWord>
      <group>L1_Knowledge</group>
      <groupName>知识性问题</groupName>
      <ability>L2_Knowledge</ability>
      <abilityName>其他知识</abilityName>
      <candidateList>
        <item>70%—100%</item>
      </candidateList>
      <explain>1. “70%-100%”中的单位“%”仅出现在后一个数字上，容易引起歧义；根据《现代汉语标点符号数字用法规范手册》，数字表示范围两边需要使用统一的格式。2.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A4F10BF</paraID>
      <start>11</start>
      <end>19</end>
      <status>modified</status>
      <modifiedWord>70%—100%</modifiedWord>
      <trackRevisions>false</trackRevisions>
    </reviewItem>
    <reviewItem>
      <errorID>ee515682-a233-477e-9387-b5c43d68e282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A4F10BF</paraID>
      <start>23</start>
      <end>24</end>
      <status>modified</status>
      <modifiedWord>，</modifiedWord>
      <trackRevisions>false</trackRevisions>
    </reviewItem>
    <reviewItem>
      <errorID>56809c0c-9c65-4e6e-95a4-6e6d76a833d9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182750D1</paraID>
      <start>0</start>
      <end>2</end>
      <status>modified</status>
      <modifiedWord>3.</modifiedWord>
      <trackRevisions>false</trackRevisions>
    </reviewItem>
    <reviewItem>
      <errorID>f9dd18e2-4cd0-4b2c-838d-9bc992232d43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182750D1</paraID>
      <start>20</start>
      <end>21</end>
      <status>modified</status>
      <modifiedWord>，</modifiedWord>
      <trackRevisions>false</trackRevisions>
    </reviewItem>
    <reviewItem>
      <errorID>dd50be71-2557-40cf-bd06-eef7a61b9b69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71A2AE33</paraID>
      <start>0</start>
      <end>2</end>
      <status>modified</status>
      <modifiedWord>4.</modifiedWord>
      <trackRevisions>false</trackRevisions>
    </reviewItem>
    <reviewItem>
      <errorID>d940d90f-778b-49be-828e-5ee07cbd372b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389702D4</paraID>
      <start>0</start>
      <end>2</end>
      <status>modified</status>
      <modifiedWord>5.</modifiedWord>
      <trackRevisions>false</trackRevisions>
    </reviewItem>
    <reviewItem>
      <errorID>e066a1d3-3b40-438a-b579-059da2be4ec3</errorID>
      <errorWord>、</errorWord>
      <group>L1_Format</group>
      <groupName>格式问题</groupName>
      <ability>L2_Ordinal</ability>
      <abilityName>序号格式</abilityName>
      <candidateList>
        <item>1、</item>
      </candidateList>
      <explain>标题顺序错误，请检查标题顺序是否合理。</explain>
      <paraID> 9B8AC66</paraID>
      <start>0</start>
      <end>2</end>
      <status>modified</status>
      <modifiedWord>1、</modifiedWord>
      <trackRevisions>false</trackRevisions>
    </reviewItem>
    <reviewItem>
      <errorID>da769aa6-7aaf-491d-9ed1-3e4d6bf26e79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6F2361B5</paraID>
      <start>0</start>
      <end>2</end>
      <status>modified</status>
      <modifiedWord>2.</modifiedWord>
      <trackRevisions>false</trackRevisions>
    </reviewItem>
    <reviewItem>
      <errorID>c3abc05f-4676-461f-9716-2ff7b9ef04d2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79FD1ADD</paraID>
      <start>0</start>
      <end>3</end>
      <status>modified</status>
      <modifiedWord>（1）</modifiedWord>
      <trackRevisions>false</trackRevisions>
    </reviewItem>
    <reviewItem>
      <errorID>e34e9d7d-8710-43cd-807c-afabb3c7e41a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3B09CF7</paraID>
      <start>0</start>
      <end>3</end>
      <status>modified</status>
      <modifiedWord>（2）</modifiedWord>
      <trackRevisions>false</trackRevisions>
    </reviewItem>
    <reviewItem>
      <errorID>a0b92283-e3e2-48c0-b8e1-40a1e9d49fa0</errorID>
      <errorWord>婴</errorWord>
      <group>L1_Word</group>
      <groupName>字词问题</groupName>
      <ability>L2_Typo</ability>
      <abilityName>字词错误</abilityName>
      <candidateList>
        <item>婴儿</item>
      </candidateList>
      <explain/>
      <paraID> 3B09CF7</paraID>
      <start>7</start>
      <end>9</end>
      <status>modified</status>
      <modifiedWord>婴儿</modifiedWord>
      <trackRevisions>false</trackRevisions>
    </reviewItem>
    <reviewItem>
      <errorID>0f9e736b-1ddc-460a-a624-436f39e1b182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3B09CF7</paraID>
      <start>31</start>
      <end>32</end>
      <status>modified</status>
      <modifiedWord>）</modifiedWord>
      <trackRevisions>false</trackRevisions>
    </reviewItem>
    <reviewItem>
      <errorID>29527478-ac60-4252-ba0a-c98bc7df3a2d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1FAC0EF0</paraID>
      <start>0</start>
      <end>2</end>
      <status>modified</status>
      <modifiedWord>3.</modifiedWord>
      <trackRevisions>false</trackRevisions>
    </reviewItem>
    <reviewItem>
      <errorID>9a0a1390-a0b9-4763-96f9-42aeb3f34be9</errorID>
      <errorWord>,</errorWord>
      <group>L1_Punc</group>
      <groupName>标点问题</groupName>
      <ability>L2_Punc_CN</ability>
      <abilityName>标点符号问题</abilityName>
      <candidateList>
        <item>，</item>
      </candidateList>
      <explain/>
      <paraID>5A6B545A</paraID>
      <start>34</start>
      <end>35</end>
      <status>modified</status>
      <modifiedWord>，</modifiedWord>
      <trackRevisions>false</trackRevisions>
    </reviewItem>
    <reviewItem>
      <errorID>2d1e79ce-e2ed-4c7a-b0a7-bcc4e88d4f36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5A6B545A</paraID>
      <start>40</start>
      <end>40</end>
      <status>modified</status>
      <modifiedWord/>
      <trackRevisions>false</trackRevisions>
    </reviewItem>
    <reviewItem>
      <errorID>8ffeff10-b94f-41bc-9588-3f917bf01210</errorID>
      <errorWord>60S检测60S ,</errorWord>
      <group>L1_Word</group>
      <groupName>字词问题</groupName>
      <ability>L2_Typo</ability>
      <abilityName>字词错误</abilityName>
      <candidateList>
        <item>60s，检测60s，</item>
      </candidateList>
      <explain/>
      <paraID>5A6B545A</paraID>
      <start>68</start>
      <end>78</end>
      <status>modified</status>
      <modifiedWord>60s，检测60s，</modifiedWord>
      <trackRevisions>false</trackRevisions>
    </reviewItem>
    <reviewItem>
      <errorID>08f64843-4f20-4d68-af3f-100697c5bd69</errorID>
      <errorWord>力</errorWord>
      <group>L1_Word</group>
      <groupName>字词问题</groupName>
      <ability>L2_Typo</ability>
      <abilityName>字词错误</abilityName>
      <candidateList>
        <item>压力</item>
      </candidateList>
      <explain/>
      <paraID>5A6B545A</paraID>
      <start>86</start>
      <end>88</end>
      <status>modified</status>
      <modifiedWord>压力</modifiedWord>
      <trackRevisions>false</trackRevisions>
    </reviewItem>
    <reviewItem>
      <errorID>4d584371-922a-42fa-9a13-23a4c8641498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20C69B3B</paraID>
      <start>0</start>
      <end>3</end>
      <status>modified</status>
      <modifiedWord>（1）</modifiedWord>
      <trackRevisions>false</trackRevisions>
    </reviewItem>
    <reviewItem>
      <errorID>7e91ed66-f579-487e-86da-2f3ea6988bf2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55DA06C7</paraID>
      <start>0</start>
      <end>3</end>
      <status>modified</status>
      <modifiedWord>（2）</modifiedWord>
      <trackRevisions>false</trackRevisions>
    </reviewItem>
    <reviewItem>
      <errorID>adc844a4-066f-4ca0-9f8d-86fe856674dd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543E7305</paraID>
      <start>0</start>
      <end>2</end>
      <status>modified</status>
      <modifiedWord>4.</modifiedWord>
      <trackRevisions>false</trackRevisions>
    </reviewItem>
    <reviewItem>
      <errorID>d073e20c-b1a3-4f6a-88a3-58efe82b161d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6C5C64EA</paraID>
      <start>0</start>
      <end>3</end>
      <status>modified</status>
      <modifiedWord>（1）</modifiedWord>
      <trackRevisions>false</trackRevisions>
    </reviewItem>
    <reviewItem>
      <errorID>0729e377-269c-4ac9-951e-6f4cbeb25a39</errorID>
      <errorWord>间</errorWord>
      <group>L1_Word</group>
      <groupName>字词问题</groupName>
      <ability>L2_Typo</ability>
      <abilityName>字词错误</abilityName>
      <candidateList>
        <item>时间</item>
      </candidateList>
      <explain/>
      <paraID>6C5C64EA</paraID>
      <start>31</start>
      <end>33</end>
      <status>modified</status>
      <modifiedWord>时间</modifiedWord>
      <trackRevisions>false</trackRevisions>
    </reviewItem>
    <reviewItem>
      <errorID>6013d85b-1668-45b5-97a1-a17ba3f2e7d7</errorID>
      <errorWord>10S;</errorWord>
      <group>L1_Word</group>
      <groupName>字词问题</groupName>
      <ability>L2_Typo</ability>
      <abilityName>字词错误</abilityName>
      <candidateList>
        <item>10s；</item>
      </candidateList>
      <explain/>
      <paraID>6C5C64EA</paraID>
      <start>36</start>
      <end>40</end>
      <status>modified</status>
      <modifiedWord>10s；</modifiedWord>
      <trackRevisions>false</trackRevisions>
    </reviewItem>
    <reviewItem>
      <errorID>8ef57ae2-d0c7-4b40-9b88-acff8d70a46e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55BEA5F7</paraID>
      <start>0</start>
      <end>3</end>
      <status>modified</status>
      <modifiedWord>（2）</modifiedWord>
      <trackRevisions>false</trackRevisions>
    </reviewItem>
    <reviewItem>
      <errorID>5edcc5a1-2251-4adc-bb59-cbb62db771f8</errorID>
      <errorWord>的</errorWord>
      <group>L1_Word</group>
      <groupName>字词问题</groupName>
      <ability>L2_Typo</ability>
      <abilityName>字词错误</abilityName>
      <candidateList>
        <item>的时</item>
      </candidateList>
      <explain/>
      <paraID>55BEA5F7</paraID>
      <start>30</start>
      <end>31</end>
      <status>ignored</status>
      <modifiedWord/>
      <trackRevisions>false</trackRevisions>
    </reviewItem>
    <reviewItem>
      <errorID>f1da9c9b-d3c6-49b9-86ed-490143228a34</errorID>
      <errorWord>间</errorWord>
      <group>L1_Word</group>
      <groupName>字词问题</groupName>
      <ability>L2_Typo</ability>
      <abilityName>字词错误</abilityName>
      <candidateList>
        <item>时间</item>
      </candidateList>
      <explain/>
      <paraID>55BEA5F7</paraID>
      <start>31</start>
      <end>33</end>
      <status>modified</status>
      <modifiedWord>时间</modifiedWord>
      <trackRevisions>false</trackRevisions>
    </reviewItem>
    <reviewItem>
      <errorID>917aca90-9dab-4201-bab2-8b5fef8d3b5c</errorID>
      <errorWord>5S</errorWord>
      <group>L1_Word</group>
      <groupName>字词问题</groupName>
      <ability>L2_Typo</ability>
      <abilityName>字词错误</abilityName>
      <candidateList>
        <item>5s</item>
      </candidateList>
      <explain/>
      <paraID>55BEA5F7</paraID>
      <start>36</start>
      <end>38</end>
      <status>modified</status>
      <modifiedWord>5s</modifiedWord>
      <trackRevisions>false</trackRevisions>
    </reviewItem>
    <reviewItem>
      <errorID>3117c3fb-3f19-4b4c-8372-288c7261ad51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19F5EF4B</paraID>
      <start>0</start>
      <end>2</end>
      <status>modified</status>
      <modifiedWord>5.</modifiedWord>
      <trackRevisions>false</trackRevisions>
    </reviewItem>
    <reviewItem>
      <errorID>0cdfc6cf-6ce6-4376-8436-67edfb7bff13</errorID>
      <errorWord>重复用</errorWord>
      <group>L1_Word</group>
      <groupName>字词问题</groupName>
      <ability>L2_Typo</ability>
      <abilityName>字词错误</abilityName>
      <candidateList>
        <item>重复使用</item>
      </candidateList>
      <explain/>
      <paraID>4CC6A458</paraID>
      <start>0</start>
      <end>4</end>
      <status>modified</status>
      <modifiedWord>重复使用</modifiedWord>
      <trackRevisions>false</trackRevisions>
    </reviewItem>
    <reviewItem>
      <errorID>0ae7c225-1586-445d-8ad6-eb9449a75dc9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2CAACE3F</paraID>
      <start>0</start>
      <end>3</end>
      <status>modified</status>
      <modifiedWord>（1）</modifiedWord>
      <trackRevisions>false</trackRevisions>
    </reviewItem>
    <reviewItem>
      <errorID>efb7bc8d-c904-4287-a56b-04c35bef7359</errorID>
      <errorWord>之上</errorWord>
      <group>L1_Word</group>
      <groupName>字词问题</groupName>
      <ability>L2_Typo</ability>
      <abilityName>字词错误</abilityName>
      <candidateList>
        <item>上述</item>
      </candidateList>
      <explain/>
      <paraID>2CAACE3F</paraID>
      <start>24</start>
      <end>26</end>
      <status>modified</status>
      <modifiedWord>上述</modifiedWord>
      <trackRevisions>false</trackRevisions>
    </reviewItem>
    <reviewItem>
      <errorID>052cc661-1d9b-4564-8447-e5b8b8dc7a4e</errorID>
      <errorWord> 之上</errorWord>
      <group>L1_Word</group>
      <groupName>字词问题</groupName>
      <ability>L2_Typo</ability>
      <abilityName>字词错误</abilityName>
      <candidateList>
        <item>上述</item>
      </candidateList>
      <explain/>
      <paraID>2CAACE3F</paraID>
      <start>36</start>
      <end>38</end>
      <status>modified</status>
      <modifiedWord>上述</modifiedWord>
      <trackRevisions>false</trackRevisions>
    </reviewItem>
    <reviewItem>
      <errorID>a6ded9ce-d157-4302-af08-70f029a03958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389C79E7</paraID>
      <start>0</start>
      <end>3</end>
      <status>modified</status>
      <modifiedWord>（2）</modifiedWord>
      <trackRevisions>false</trackRevisions>
    </reviewItem>
    <reviewItem>
      <errorID>81523ce9-77bb-4feb-bb40-bcd5995f4c64</errorID>
      <errorWord>之上</errorWord>
      <group>L1_Word</group>
      <groupName>字词问题</groupName>
      <ability>L2_Typo</ability>
      <abilityName>字词错误</abilityName>
      <candidateList>
        <item>上述</item>
      </candidateList>
      <explain/>
      <paraID>389C79E7</paraID>
      <start>20</start>
      <end>22</end>
      <status>modified</status>
      <modifiedWord>上述</modifiedWord>
      <trackRevisions>false</trackRevisions>
    </reviewItem>
    <reviewItem>
      <errorID>a86dec85-da49-4724-b498-daf037fb4770</errorID>
      <errorWord>之上</errorWord>
      <group>L1_Word</group>
      <groupName>字词问题</groupName>
      <ability>L2_Typo</ability>
      <abilityName>字词错误</abilityName>
      <candidateList>
        <item>上述</item>
      </candidateList>
      <explain/>
      <paraID>389C79E7</paraID>
      <start>32</start>
      <end>34</end>
      <status>modified</status>
      <modifiedWord>上述</modifiedWord>
      <trackRevisions>false</trackRevisions>
    </reviewItem>
    <reviewItem>
      <errorID>08c11280-3234-4b02-a172-ac23ccf53f74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389C79E7</paraID>
      <start>37</start>
      <end>37</end>
      <status>modified</status>
      <modifiedWord/>
      <trackRevisions>false</trackRevisions>
    </reviewItem>
    <reviewItem>
      <errorID>2a8a3bb0-fd40-4af5-9c9c-a9b134a02f24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1ED22384</paraID>
      <start>0</start>
      <end>2</end>
      <status>modified</status>
      <modifiedWord>6.</modifiedWord>
      <trackRevisions>false</trackRevisions>
    </reviewItem>
    <reviewItem>
      <errorID>e7050421-fea0-4f26-973e-01ca87d581e4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4524618B</paraID>
      <start>0</start>
      <end>2</end>
      <status>modified</status>
      <modifiedWord>1.</modifiedWord>
      <trackRevisions>false</trackRevisions>
    </reviewItem>
    <reviewItem>
      <errorID>a2deb5d4-018f-4b33-b274-2de228673728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2929B5BC</paraID>
      <start>0</start>
      <end>2</end>
      <status>modified</status>
      <modifiedWord>2.</modifiedWord>
      <trackRevisions>false</trackRevisions>
    </reviewItem>
    <reviewItem>
      <errorID>5260bb1b-2aa6-40ef-abcf-a3d0858630a0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4961B8E3</paraID>
      <start>0</start>
      <end>2</end>
      <status>modified</status>
      <modifiedWord>3.</modifiedWord>
      <trackRevisions>false</trackRevisions>
    </reviewItem>
    <reviewItem>
      <errorID>1eaedd7d-c0cc-4088-8690-8de505b21a11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1E81580E</paraID>
      <start>0</start>
      <end>2</end>
      <status>modified</status>
      <modifiedWord>1.</modifiedWord>
      <trackRevisions>false</trackRevisions>
    </reviewItem>
    <reviewItem>
      <errorID>f688ee6c-a9ae-4f75-a9ea-4101895a3325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38D70187</paraID>
      <start>0</start>
      <end>2</end>
      <status>modified</status>
      <modifiedWord>2.</modifiedWord>
      <trackRevisions>false</trackRevisions>
    </reviewItem>
    <reviewItem>
      <errorID>39a010f5-5cbb-4d6f-a365-298f1a401c7d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38D70187</paraID>
      <start>12</start>
      <end>13</end>
      <status>modified</status>
      <modifiedWord>，</modifiedWord>
      <trackRevisions>false</trackRevisions>
    </reviewItem>
    <reviewItem>
      <errorID>81bb6675-ab8e-48cb-9c94-06d2dae25a4a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619D0B9C</paraID>
      <start>0</start>
      <end>2</end>
      <status>modified</status>
      <modifiedWord>3.</modifiedWord>
      <trackRevisions>false</trackRevisions>
    </reviewItem>
    <reviewItem>
      <errorID>478bbc7d-ad23-4366-b92b-a6e359619223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47076848</paraID>
      <start>0</start>
      <end>2</end>
      <status>modified</status>
      <modifiedWord>4.</modifiedWord>
      <trackRevisions>false</trackRevisions>
    </reviewItem>
    <reviewItem>
      <errorID>5c0699a7-45d5-4eaf-b23a-c63482b1c47d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47076848</paraID>
      <start>22</start>
      <end>24</end>
      <status>modified</status>
      <modifiedWord>其他</modifiedWord>
      <trackRevisions>false</trackRevisions>
    </reviewItem>
    <reviewItem>
      <errorID>fa9e80ec-5f9e-4efa-85a2-2a9f79e35079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38EEDE1C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ab664a-9185-4eab-94a8-22d560c63a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1112</Words>
  <Characters>1398</Characters>
  <TotalTime>3</TotalTime>
  <ScaleCrop>false</ScaleCrop>
  <LinksUpToDate>false</LinksUpToDate>
  <CharactersWithSpaces>1416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2026-08-27T15:34:00Z</dcterms:created>
  <dc:creator>ASUS</dc:creator>
  <cp:lastModifiedBy>WPS_1615346444</cp:lastModifiedBy>
  <dcterms:modified xsi:type="dcterms:W3CDTF">2026-08-27T07:38:56Z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2026-08-27T15:34:52Z</vt:filetime>
  </property>
  <property fmtid="{D5CDD505-2E9C-101B-9397-08002B2CF9AE}" pid="4" name="UsrData">
    <vt:lpwstr>6a8fe89783de34001f08d766wl</vt:lpwstr>
  </property>
  <property fmtid="{D5CDD505-2E9C-101B-9397-08002B2CF9AE}" pid="5" name="KSOTemplateDocerSaveRecord">
    <vt:lpwstr>eyJoZGlkIjoiYTY2MzAxODYxOGQwOWU3ZjEyMGM3ZWMwNDk4YzczOTgiLCJ1c2VySWQiOiIxMTczMDM2MDY1In0=</vt:lpwstr>
  </property>
  <property fmtid="{D5CDD505-2E9C-101B-9397-08002B2CF9AE}" pid="6" name="KSOProductBuildVer">
    <vt:lpwstr>2052-12.1.0.28505</vt:lpwstr>
  </property>
  <property fmtid="{D5CDD505-2E9C-101B-9397-08002B2CF9AE}" pid="7" name="ICV">
    <vt:lpwstr>84D38686632E4795B6A6C04317473B9C_12</vt:lpwstr>
  </property>
</Properties>
</file>